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Antrinispavadinimas"/>
        <w:spacing w:line="240" w:lineRule="auto"/>
        <w:jc w:val="center"/>
        <w:rPr>
          <w:rFonts w:cstheme="minorHAnsi"/>
          <w:bCs/>
          <w:color w:val="auto"/>
          <w:sz w:val="22"/>
          <w:szCs w:val="22"/>
        </w:rPr>
      </w:pPr>
    </w:p>
    <w:p w14:paraId="6649F887" w14:textId="77777777" w:rsidR="00251766" w:rsidRPr="00F76A75" w:rsidRDefault="00251766" w:rsidP="00251766">
      <w:pPr>
        <w:pStyle w:val="Antrinispavadinimas"/>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2C0020C0"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7555B7">
        <w:rPr>
          <w:rFonts w:cstheme="minorHAnsi"/>
          <w:b/>
          <w:bCs/>
          <w:sz w:val="24"/>
          <w:szCs w:val="24"/>
        </w:rPr>
        <w:t>BARDINŲ</w:t>
      </w:r>
      <w:r w:rsidRPr="00F76A75">
        <w:rPr>
          <w:rFonts w:cstheme="minorHAnsi"/>
          <w:b/>
          <w:bCs/>
          <w:sz w:val="24"/>
          <w:szCs w:val="24"/>
        </w:rPr>
        <w:t xml:space="preserve"> PASIENIO UŽKARDOS 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0ABB3F6C" w:rsidR="00251766" w:rsidRPr="00F76A75" w:rsidRDefault="007555B7" w:rsidP="004E1620">
            <w:pPr>
              <w:spacing w:line="240" w:lineRule="auto"/>
              <w:ind w:firstLine="0"/>
              <w:rPr>
                <w:rFonts w:asciiTheme="minorHAnsi" w:cstheme="minorHAnsi"/>
                <w:iCs/>
                <w:sz w:val="22"/>
                <w:szCs w:val="22"/>
              </w:rPr>
            </w:pPr>
            <w:proofErr w:type="spellStart"/>
            <w:r>
              <w:rPr>
                <w:rFonts w:asciiTheme="minorHAnsi" w:cstheme="minorHAnsi"/>
                <w:sz w:val="22"/>
                <w:szCs w:val="22"/>
              </w:rPr>
              <w:t>Bardinų</w:t>
            </w:r>
            <w:proofErr w:type="spellEnd"/>
            <w:r w:rsidR="00251766" w:rsidRPr="00F76A75">
              <w:rPr>
                <w:rFonts w:asciiTheme="minorHAnsi" w:cstheme="minorHAnsi"/>
                <w:sz w:val="22"/>
                <w:szCs w:val="22"/>
              </w:rPr>
              <w:t xml:space="preserve"> pasienio užkardos infrastruktūros</w:t>
            </w:r>
            <w:r w:rsidR="009838E2"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7555B7" w:rsidRPr="00F76A75" w14:paraId="7974FA89" w14:textId="77777777" w:rsidTr="00040C4A">
        <w:tc>
          <w:tcPr>
            <w:tcW w:w="709" w:type="dxa"/>
          </w:tcPr>
          <w:p w14:paraId="02355FDE" w14:textId="17C3CEA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499FF169" w:rsidR="007555B7" w:rsidRPr="007555B7" w:rsidRDefault="007555B7" w:rsidP="00E42927">
            <w:pPr>
              <w:spacing w:before="100" w:beforeAutospacing="1" w:line="240" w:lineRule="auto"/>
              <w:ind w:firstLine="0"/>
              <w:jc w:val="left"/>
              <w:rPr>
                <w:rFonts w:eastAsia="Times New Roman" w:cstheme="minorHAnsi"/>
                <w:sz w:val="23"/>
                <w:szCs w:val="23"/>
              </w:rPr>
            </w:pPr>
            <w:r w:rsidRPr="007555B7">
              <w:rPr>
                <w:rFonts w:cstheme="minorHAnsi"/>
                <w:b/>
                <w:bCs/>
                <w:sz w:val="23"/>
                <w:szCs w:val="23"/>
              </w:rPr>
              <w:t>Vaizdo stebėjimo sistemos serveris</w:t>
            </w:r>
          </w:p>
        </w:tc>
        <w:tc>
          <w:tcPr>
            <w:tcW w:w="3969" w:type="dxa"/>
          </w:tcPr>
          <w:p w14:paraId="4EB10E0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F834020" w14:textId="77777777" w:rsidTr="00040C4A">
        <w:tc>
          <w:tcPr>
            <w:tcW w:w="709" w:type="dxa"/>
          </w:tcPr>
          <w:p w14:paraId="17BC569A" w14:textId="22F5634D"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17FD357F"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Veikiantis su integruota Linux OS operacine sistema arba lygiaverte;</w:t>
            </w:r>
          </w:p>
        </w:tc>
        <w:tc>
          <w:tcPr>
            <w:tcW w:w="3969" w:type="dxa"/>
          </w:tcPr>
          <w:p w14:paraId="2290290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E0F809B" w14:textId="77777777" w:rsidTr="00040C4A">
        <w:tc>
          <w:tcPr>
            <w:tcW w:w="709" w:type="dxa"/>
          </w:tcPr>
          <w:p w14:paraId="393FB6C9" w14:textId="09D8021F"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67FA0647" w:rsidR="007555B7" w:rsidRPr="007555B7" w:rsidRDefault="007555B7" w:rsidP="00E42927">
            <w:pPr>
              <w:spacing w:line="240" w:lineRule="auto"/>
              <w:ind w:firstLine="0"/>
              <w:jc w:val="left"/>
              <w:rPr>
                <w:rFonts w:eastAsia="Times New Roman" w:cstheme="minorHAnsi"/>
                <w:b/>
                <w:bCs/>
                <w:sz w:val="23"/>
                <w:szCs w:val="23"/>
              </w:rPr>
            </w:pPr>
            <w:r w:rsidRPr="007555B7">
              <w:rPr>
                <w:rFonts w:cstheme="minorHAnsi"/>
                <w:sz w:val="23"/>
                <w:szCs w:val="23"/>
              </w:rPr>
              <w:t>Skirtas įrašyti ne mažiau kaip 8 IP kamerų vaizdo srautų;</w:t>
            </w:r>
          </w:p>
        </w:tc>
        <w:tc>
          <w:tcPr>
            <w:tcW w:w="3969" w:type="dxa"/>
          </w:tcPr>
          <w:p w14:paraId="1ED5E06D"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357E613" w14:textId="77777777" w:rsidTr="00040C4A">
        <w:tc>
          <w:tcPr>
            <w:tcW w:w="709" w:type="dxa"/>
          </w:tcPr>
          <w:p w14:paraId="03C566F8" w14:textId="33B6C40F"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7DCFB40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 trečiųjų šalių IP kamerų įrašymą (per ONVIF);</w:t>
            </w:r>
          </w:p>
        </w:tc>
        <w:tc>
          <w:tcPr>
            <w:tcW w:w="3969" w:type="dxa"/>
          </w:tcPr>
          <w:p w14:paraId="30D480A4"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CF0BDE3" w14:textId="77777777" w:rsidTr="00040C4A">
        <w:tc>
          <w:tcPr>
            <w:tcW w:w="709" w:type="dxa"/>
          </w:tcPr>
          <w:p w14:paraId="3E224038" w14:textId="72B19F3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243A290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Pritaikytas nuolatiniam darbui (24/7/365);</w:t>
            </w:r>
          </w:p>
        </w:tc>
        <w:tc>
          <w:tcPr>
            <w:tcW w:w="3969" w:type="dxa"/>
          </w:tcPr>
          <w:p w14:paraId="685AC2D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44C6488" w14:textId="77777777" w:rsidTr="00040C4A">
        <w:tc>
          <w:tcPr>
            <w:tcW w:w="709" w:type="dxa"/>
          </w:tcPr>
          <w:p w14:paraId="3AB1B83C" w14:textId="75A831C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66453CF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Operacinė sistema įrašyta į atskirą </w:t>
            </w:r>
            <w:proofErr w:type="spellStart"/>
            <w:r w:rsidRPr="007555B7">
              <w:rPr>
                <w:rFonts w:cstheme="minorHAnsi"/>
                <w:sz w:val="23"/>
                <w:szCs w:val="23"/>
              </w:rPr>
              <w:t>flash</w:t>
            </w:r>
            <w:proofErr w:type="spellEnd"/>
            <w:r w:rsidRPr="007555B7">
              <w:rPr>
                <w:rFonts w:cstheme="minorHAnsi"/>
                <w:sz w:val="23"/>
                <w:szCs w:val="23"/>
              </w:rPr>
              <w:t xml:space="preserve"> modulį;</w:t>
            </w:r>
          </w:p>
        </w:tc>
        <w:tc>
          <w:tcPr>
            <w:tcW w:w="3969" w:type="dxa"/>
          </w:tcPr>
          <w:p w14:paraId="3EEA79B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F3D6F98" w14:textId="77777777" w:rsidTr="00040C4A">
        <w:tc>
          <w:tcPr>
            <w:tcW w:w="709" w:type="dxa"/>
          </w:tcPr>
          <w:p w14:paraId="41B98355" w14:textId="60C4F8D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0940FC38"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Pateikiamas su ne mažiau kaip 2 × 4 TB 2.5" diskais, turi palaikyti RAID1;</w:t>
            </w:r>
          </w:p>
        </w:tc>
        <w:tc>
          <w:tcPr>
            <w:tcW w:w="3969" w:type="dxa"/>
          </w:tcPr>
          <w:p w14:paraId="0C8CC3BA"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920F7CE" w14:textId="77777777" w:rsidTr="00040C4A">
        <w:tc>
          <w:tcPr>
            <w:tcW w:w="709" w:type="dxa"/>
          </w:tcPr>
          <w:p w14:paraId="42EED676" w14:textId="43942E3E"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1D18A91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Maitinimas - PSU (12 V DC);</w:t>
            </w:r>
          </w:p>
        </w:tc>
        <w:tc>
          <w:tcPr>
            <w:tcW w:w="3969" w:type="dxa"/>
          </w:tcPr>
          <w:p w14:paraId="092CDCD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22B0303" w14:textId="77777777" w:rsidTr="00040C4A">
        <w:tc>
          <w:tcPr>
            <w:tcW w:w="709" w:type="dxa"/>
          </w:tcPr>
          <w:p w14:paraId="20CF4931" w14:textId="02FFB12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561AB7E8" w:rsidR="007555B7" w:rsidRPr="007555B7" w:rsidRDefault="007555B7" w:rsidP="00E42927">
            <w:pPr>
              <w:spacing w:line="240" w:lineRule="auto"/>
              <w:ind w:firstLine="0"/>
              <w:jc w:val="left"/>
              <w:rPr>
                <w:rFonts w:eastAsia="Times New Roman" w:cstheme="minorHAnsi"/>
                <w:b/>
                <w:bCs/>
                <w:sz w:val="23"/>
                <w:szCs w:val="23"/>
              </w:rPr>
            </w:pPr>
            <w:r w:rsidRPr="007555B7">
              <w:rPr>
                <w:rFonts w:cstheme="minorHAnsi"/>
                <w:sz w:val="23"/>
                <w:szCs w:val="23"/>
              </w:rPr>
              <w:t>Turi palaikyti ne mažiau kaip 30 kadrų per sekundę kiekvienam vaizdo kanalui;</w:t>
            </w:r>
          </w:p>
        </w:tc>
        <w:tc>
          <w:tcPr>
            <w:tcW w:w="3969" w:type="dxa"/>
          </w:tcPr>
          <w:p w14:paraId="323B90B3"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B6F0E32" w14:textId="77777777" w:rsidTr="00040C4A">
        <w:tc>
          <w:tcPr>
            <w:tcW w:w="709" w:type="dxa"/>
          </w:tcPr>
          <w:p w14:paraId="371F57B7" w14:textId="4484CB1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5A0E2B1A"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Vaizdo srautas iki 50 </w:t>
            </w:r>
            <w:proofErr w:type="spellStart"/>
            <w:r w:rsidRPr="007555B7">
              <w:rPr>
                <w:rFonts w:cstheme="minorHAnsi"/>
                <w:sz w:val="23"/>
                <w:szCs w:val="23"/>
              </w:rPr>
              <w:t>Mbps</w:t>
            </w:r>
            <w:proofErr w:type="spellEnd"/>
            <w:r w:rsidRPr="007555B7">
              <w:rPr>
                <w:rFonts w:cstheme="minorHAnsi"/>
                <w:sz w:val="23"/>
                <w:szCs w:val="23"/>
              </w:rPr>
              <w:t xml:space="preserve"> vienam kanalui;</w:t>
            </w:r>
          </w:p>
        </w:tc>
        <w:tc>
          <w:tcPr>
            <w:tcW w:w="3969" w:type="dxa"/>
          </w:tcPr>
          <w:p w14:paraId="47FD4C9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95EB776" w14:textId="77777777" w:rsidTr="00040C4A">
        <w:tc>
          <w:tcPr>
            <w:tcW w:w="709" w:type="dxa"/>
          </w:tcPr>
          <w:p w14:paraId="4E8084DB" w14:textId="074195B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6C986CE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Maksimalus bendras srautas – 140 </w:t>
            </w:r>
            <w:proofErr w:type="spellStart"/>
            <w:r w:rsidRPr="007555B7">
              <w:rPr>
                <w:rFonts w:cstheme="minorHAnsi"/>
                <w:sz w:val="23"/>
                <w:szCs w:val="23"/>
              </w:rPr>
              <w:t>Mbps</w:t>
            </w:r>
            <w:proofErr w:type="spellEnd"/>
            <w:r w:rsidRPr="007555B7">
              <w:rPr>
                <w:rFonts w:cstheme="minorHAnsi"/>
                <w:sz w:val="23"/>
                <w:szCs w:val="23"/>
              </w:rPr>
              <w:t>;</w:t>
            </w:r>
          </w:p>
        </w:tc>
        <w:tc>
          <w:tcPr>
            <w:tcW w:w="3969" w:type="dxa"/>
          </w:tcPr>
          <w:p w14:paraId="4384D150"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398880A" w14:textId="77777777" w:rsidTr="00040C4A">
        <w:tc>
          <w:tcPr>
            <w:tcW w:w="709" w:type="dxa"/>
          </w:tcPr>
          <w:p w14:paraId="21B11C0F" w14:textId="3C1920E7"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2E966EF9"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Palaikomi H.264, H.265 vaizdo suspaudimo standartai;</w:t>
            </w:r>
          </w:p>
        </w:tc>
        <w:tc>
          <w:tcPr>
            <w:tcW w:w="3969" w:type="dxa"/>
          </w:tcPr>
          <w:p w14:paraId="45FC8574"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000DE69" w14:textId="77777777" w:rsidTr="00040C4A">
        <w:tc>
          <w:tcPr>
            <w:tcW w:w="709" w:type="dxa"/>
          </w:tcPr>
          <w:p w14:paraId="0DA79365" w14:textId="1FCEA8C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5C2C21F1" w:rsidR="007555B7" w:rsidRPr="007555B7" w:rsidRDefault="007555B7" w:rsidP="00E42927">
            <w:pPr>
              <w:spacing w:line="240" w:lineRule="auto"/>
              <w:ind w:firstLine="0"/>
              <w:rPr>
                <w:rFonts w:eastAsia="Times New Roman" w:cstheme="minorHAnsi"/>
                <w:b/>
                <w:sz w:val="23"/>
                <w:szCs w:val="23"/>
              </w:rPr>
            </w:pPr>
            <w:r w:rsidRPr="007555B7">
              <w:rPr>
                <w:rFonts w:cstheme="minorHAnsi"/>
                <w:sz w:val="23"/>
                <w:szCs w:val="23"/>
              </w:rPr>
              <w:t>Konfigūravimas atliekamas per LAN tinklą;</w:t>
            </w:r>
          </w:p>
        </w:tc>
        <w:tc>
          <w:tcPr>
            <w:tcW w:w="3969" w:type="dxa"/>
          </w:tcPr>
          <w:p w14:paraId="3380671F"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1580A65D" w14:textId="77777777" w:rsidTr="00040C4A">
        <w:tc>
          <w:tcPr>
            <w:tcW w:w="709" w:type="dxa"/>
          </w:tcPr>
          <w:p w14:paraId="1C614D4B" w14:textId="46F66119"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241F1270"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Leidžia žiūrėti vaizdą per </w:t>
            </w:r>
            <w:proofErr w:type="spellStart"/>
            <w:r w:rsidRPr="007555B7">
              <w:rPr>
                <w:rFonts w:cstheme="minorHAnsi"/>
                <w:sz w:val="23"/>
                <w:szCs w:val="23"/>
              </w:rPr>
              <w:t>klientinę</w:t>
            </w:r>
            <w:proofErr w:type="spellEnd"/>
            <w:r w:rsidRPr="007555B7">
              <w:rPr>
                <w:rFonts w:cstheme="minorHAnsi"/>
                <w:sz w:val="23"/>
                <w:szCs w:val="23"/>
              </w:rPr>
              <w:t xml:space="preserve"> programinę įrangą iš Windows 11 ar naujesnių OS, peržiūros </w:t>
            </w:r>
            <w:proofErr w:type="spellStart"/>
            <w:r w:rsidRPr="007555B7">
              <w:rPr>
                <w:rFonts w:cstheme="minorHAnsi"/>
                <w:sz w:val="23"/>
                <w:szCs w:val="23"/>
              </w:rPr>
              <w:t>klientinės</w:t>
            </w:r>
            <w:proofErr w:type="spellEnd"/>
            <w:r w:rsidRPr="007555B7">
              <w:rPr>
                <w:rFonts w:cstheme="minorHAnsi"/>
                <w:sz w:val="23"/>
                <w:szCs w:val="23"/>
              </w:rPr>
              <w:t xml:space="preserve"> programinės įrangos prisijungimas neturi būti ribojamas pagal kiekį;</w:t>
            </w:r>
          </w:p>
        </w:tc>
        <w:tc>
          <w:tcPr>
            <w:tcW w:w="3969" w:type="dxa"/>
          </w:tcPr>
          <w:p w14:paraId="16033E7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491E651" w14:textId="77777777" w:rsidTr="00040C4A">
        <w:tc>
          <w:tcPr>
            <w:tcW w:w="709" w:type="dxa"/>
          </w:tcPr>
          <w:p w14:paraId="037B01AD" w14:textId="63F043BB"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57131E24"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Kamerų valdymas (PTZ, </w:t>
            </w:r>
            <w:proofErr w:type="spellStart"/>
            <w:r w:rsidRPr="007555B7">
              <w:rPr>
                <w:rFonts w:cstheme="minorHAnsi"/>
                <w:sz w:val="23"/>
                <w:szCs w:val="23"/>
              </w:rPr>
              <w:t>Zoom</w:t>
            </w:r>
            <w:proofErr w:type="spellEnd"/>
            <w:r w:rsidRPr="007555B7">
              <w:rPr>
                <w:rFonts w:cstheme="minorHAnsi"/>
                <w:sz w:val="23"/>
                <w:szCs w:val="23"/>
              </w:rPr>
              <w:t xml:space="preserve"> ir kt.) vykdomas per TCP/IP;</w:t>
            </w:r>
          </w:p>
        </w:tc>
        <w:tc>
          <w:tcPr>
            <w:tcW w:w="3969" w:type="dxa"/>
          </w:tcPr>
          <w:p w14:paraId="7BB40788"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9AEE344" w14:textId="77777777" w:rsidTr="00040C4A">
        <w:tc>
          <w:tcPr>
            <w:tcW w:w="709" w:type="dxa"/>
          </w:tcPr>
          <w:p w14:paraId="2C3D7949" w14:textId="62DF7D14"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1378218C"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Konfigūravimo sąsaja apsaugota slaptažodžiu;</w:t>
            </w:r>
          </w:p>
        </w:tc>
        <w:tc>
          <w:tcPr>
            <w:tcW w:w="3969" w:type="dxa"/>
          </w:tcPr>
          <w:p w14:paraId="5BB0D38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20447871" w14:textId="77777777" w:rsidTr="00040C4A">
        <w:tc>
          <w:tcPr>
            <w:tcW w:w="709" w:type="dxa"/>
          </w:tcPr>
          <w:p w14:paraId="355174A8" w14:textId="3173ED5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02ABC2DE"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Registruoti prisijungimus ir atliekamus veiksmus;</w:t>
            </w:r>
          </w:p>
        </w:tc>
        <w:tc>
          <w:tcPr>
            <w:tcW w:w="3969" w:type="dxa"/>
          </w:tcPr>
          <w:p w14:paraId="25DCBCD2"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A9743C6" w14:textId="77777777" w:rsidTr="00040C4A">
        <w:tc>
          <w:tcPr>
            <w:tcW w:w="709" w:type="dxa"/>
          </w:tcPr>
          <w:p w14:paraId="7DCD4AB5" w14:textId="6B48C03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18.</w:t>
            </w:r>
          </w:p>
        </w:tc>
        <w:tc>
          <w:tcPr>
            <w:tcW w:w="4961" w:type="dxa"/>
          </w:tcPr>
          <w:p w14:paraId="47B802C8" w14:textId="125F6B4F"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Galima naudoti lokalias naudotojų grupes su slaptažodžiais;</w:t>
            </w:r>
          </w:p>
        </w:tc>
        <w:tc>
          <w:tcPr>
            <w:tcW w:w="3969" w:type="dxa"/>
          </w:tcPr>
          <w:p w14:paraId="794F8466"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E3B1AFB" w14:textId="77777777" w:rsidTr="00040C4A">
        <w:tc>
          <w:tcPr>
            <w:tcW w:w="709" w:type="dxa"/>
          </w:tcPr>
          <w:p w14:paraId="180FF38D" w14:textId="5A6E2F93"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19.</w:t>
            </w:r>
          </w:p>
        </w:tc>
        <w:tc>
          <w:tcPr>
            <w:tcW w:w="4961" w:type="dxa"/>
          </w:tcPr>
          <w:p w14:paraId="36FF1C00" w14:textId="71A47311"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Turi būti integruota su VSAT LDAP (LDAP ar LDAPS autentifikavimas);</w:t>
            </w:r>
          </w:p>
        </w:tc>
        <w:tc>
          <w:tcPr>
            <w:tcW w:w="3969" w:type="dxa"/>
          </w:tcPr>
          <w:p w14:paraId="73E1F32E"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8DC7D8C" w14:textId="77777777" w:rsidTr="00040C4A">
        <w:tc>
          <w:tcPr>
            <w:tcW w:w="709" w:type="dxa"/>
          </w:tcPr>
          <w:p w14:paraId="7C86DEFB" w14:textId="0FFE8D7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20.</w:t>
            </w:r>
          </w:p>
        </w:tc>
        <w:tc>
          <w:tcPr>
            <w:tcW w:w="4961" w:type="dxa"/>
          </w:tcPr>
          <w:p w14:paraId="5D252E2E" w14:textId="4CDF3AF3"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Leidžia nustatyti skirtingas vartotojų teises;</w:t>
            </w:r>
          </w:p>
        </w:tc>
        <w:tc>
          <w:tcPr>
            <w:tcW w:w="3969" w:type="dxa"/>
          </w:tcPr>
          <w:p w14:paraId="7669833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684E419B" w14:textId="77777777" w:rsidTr="00040C4A">
        <w:tc>
          <w:tcPr>
            <w:tcW w:w="709" w:type="dxa"/>
          </w:tcPr>
          <w:p w14:paraId="4DC93B4D" w14:textId="1304DE37"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2AE56C26"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Sistemos laikas sinchronizuojamas per NTP (iš VSAT </w:t>
            </w:r>
            <w:proofErr w:type="spellStart"/>
            <w:r w:rsidRPr="007555B7">
              <w:rPr>
                <w:rFonts w:cstheme="minorHAnsi"/>
                <w:sz w:val="23"/>
                <w:szCs w:val="23"/>
              </w:rPr>
              <w:t>Active</w:t>
            </w:r>
            <w:proofErr w:type="spellEnd"/>
            <w:r w:rsidRPr="007555B7">
              <w:rPr>
                <w:rFonts w:cstheme="minorHAnsi"/>
                <w:sz w:val="23"/>
                <w:szCs w:val="23"/>
              </w:rPr>
              <w:t xml:space="preserve"> </w:t>
            </w:r>
            <w:proofErr w:type="spellStart"/>
            <w:r w:rsidRPr="007555B7">
              <w:rPr>
                <w:rFonts w:cstheme="minorHAnsi"/>
                <w:sz w:val="23"/>
                <w:szCs w:val="23"/>
              </w:rPr>
              <w:t>Directory</w:t>
            </w:r>
            <w:proofErr w:type="spellEnd"/>
            <w:r w:rsidRPr="007555B7">
              <w:rPr>
                <w:rFonts w:cstheme="minorHAnsi"/>
                <w:sz w:val="23"/>
                <w:szCs w:val="23"/>
              </w:rPr>
              <w:t xml:space="preserve"> turimo NTP serverio);</w:t>
            </w:r>
          </w:p>
        </w:tc>
        <w:tc>
          <w:tcPr>
            <w:tcW w:w="3969" w:type="dxa"/>
          </w:tcPr>
          <w:p w14:paraId="3A22E8EB"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7806DC9F" w14:textId="77777777" w:rsidTr="00040C4A">
        <w:tc>
          <w:tcPr>
            <w:tcW w:w="709" w:type="dxa"/>
          </w:tcPr>
          <w:p w14:paraId="1D37C707" w14:textId="38127FD6"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3E72A88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Palaikomi tinklo protokolai: IPv4 (ARP, ICMP, IGMPv2/3), UDP, TCP;</w:t>
            </w:r>
          </w:p>
        </w:tc>
        <w:tc>
          <w:tcPr>
            <w:tcW w:w="3969" w:type="dxa"/>
          </w:tcPr>
          <w:p w14:paraId="160279C9"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CAE8470" w14:textId="77777777" w:rsidTr="00040C4A">
        <w:tc>
          <w:tcPr>
            <w:tcW w:w="709" w:type="dxa"/>
          </w:tcPr>
          <w:p w14:paraId="3A4AC057" w14:textId="16234A5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4FB8EC48" w:rsidR="007555B7" w:rsidRPr="007555B7" w:rsidRDefault="007555B7" w:rsidP="00E42927">
            <w:pPr>
              <w:spacing w:line="240" w:lineRule="auto"/>
              <w:ind w:firstLine="0"/>
              <w:rPr>
                <w:rFonts w:eastAsia="Times New Roman" w:cstheme="minorHAnsi"/>
                <w:b/>
                <w:bCs/>
                <w:sz w:val="23"/>
                <w:szCs w:val="23"/>
              </w:rPr>
            </w:pPr>
            <w:r w:rsidRPr="007555B7">
              <w:rPr>
                <w:rFonts w:cstheme="minorHAnsi"/>
                <w:sz w:val="23"/>
                <w:szCs w:val="23"/>
              </w:rPr>
              <w:t>Palaikomi ryšio protokolai: HTTP, HTTPS, DNS, DHCP, LDAP, NTP, RTSP, RTP, RTCP, SNMP;</w:t>
            </w:r>
          </w:p>
        </w:tc>
        <w:tc>
          <w:tcPr>
            <w:tcW w:w="3969" w:type="dxa"/>
          </w:tcPr>
          <w:p w14:paraId="7DE7B242"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3869D67D" w14:textId="77777777" w:rsidTr="00040C4A">
        <w:tc>
          <w:tcPr>
            <w:tcW w:w="709" w:type="dxa"/>
          </w:tcPr>
          <w:p w14:paraId="0E1B9D46" w14:textId="735A37E2"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044D75CE"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Naudojamas HTTPS šifravimas, TLS 1.2/1.3, AES, IEEE 802.1X tinklo autentifikavimas;</w:t>
            </w:r>
          </w:p>
        </w:tc>
        <w:tc>
          <w:tcPr>
            <w:tcW w:w="3969" w:type="dxa"/>
          </w:tcPr>
          <w:p w14:paraId="7E19A207"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52429AF7" w14:textId="77777777" w:rsidTr="00040C4A">
        <w:tc>
          <w:tcPr>
            <w:tcW w:w="709" w:type="dxa"/>
          </w:tcPr>
          <w:p w14:paraId="4F563B46" w14:textId="2125297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2AAD05AD"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Įrašymo rėžimai: pagal tvarkaraštį, pastovus, kontaktinis, judesio, mišrus;</w:t>
            </w:r>
          </w:p>
        </w:tc>
        <w:tc>
          <w:tcPr>
            <w:tcW w:w="3969" w:type="dxa"/>
          </w:tcPr>
          <w:p w14:paraId="60CDCD1C"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0C1D9A44" w14:textId="77777777" w:rsidTr="00040C4A">
        <w:tc>
          <w:tcPr>
            <w:tcW w:w="709" w:type="dxa"/>
          </w:tcPr>
          <w:p w14:paraId="603FCFDE" w14:textId="106D5F08"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4ABF8D45"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Palaiko vaizdo analitikos metaduomenų saugojimą ir paiešką (VCA);</w:t>
            </w:r>
          </w:p>
        </w:tc>
        <w:tc>
          <w:tcPr>
            <w:tcW w:w="3969" w:type="dxa"/>
          </w:tcPr>
          <w:p w14:paraId="7534F811" w14:textId="77777777" w:rsidR="007555B7" w:rsidRPr="00F76A75" w:rsidRDefault="007555B7" w:rsidP="00E42927">
            <w:pPr>
              <w:spacing w:line="240" w:lineRule="auto"/>
              <w:ind w:firstLine="0"/>
              <w:jc w:val="center"/>
              <w:rPr>
                <w:rFonts w:eastAsia="Times New Roman" w:cstheme="minorHAnsi"/>
                <w:i/>
                <w:sz w:val="22"/>
                <w:szCs w:val="22"/>
              </w:rPr>
            </w:pPr>
          </w:p>
        </w:tc>
      </w:tr>
      <w:tr w:rsidR="007555B7" w:rsidRPr="00F76A75" w14:paraId="4778F613" w14:textId="77777777" w:rsidTr="00040C4A">
        <w:tc>
          <w:tcPr>
            <w:tcW w:w="709" w:type="dxa"/>
          </w:tcPr>
          <w:p w14:paraId="66B3E05E" w14:textId="07626E5A" w:rsidR="007555B7" w:rsidRPr="00F76A75" w:rsidRDefault="007555B7"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319B7E96" w:rsidR="007555B7" w:rsidRPr="007555B7" w:rsidRDefault="007555B7" w:rsidP="00E42927">
            <w:pPr>
              <w:spacing w:line="240" w:lineRule="auto"/>
              <w:ind w:firstLine="0"/>
              <w:rPr>
                <w:rFonts w:eastAsia="Times New Roman" w:cstheme="minorHAnsi"/>
                <w:sz w:val="23"/>
                <w:szCs w:val="23"/>
              </w:rPr>
            </w:pPr>
            <w:r w:rsidRPr="007555B7">
              <w:rPr>
                <w:rFonts w:cstheme="minorHAnsi"/>
                <w:sz w:val="23"/>
                <w:szCs w:val="23"/>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7555B7" w:rsidRPr="00F76A75" w:rsidRDefault="007555B7" w:rsidP="00E42927">
            <w:pPr>
              <w:spacing w:line="240" w:lineRule="auto"/>
              <w:ind w:firstLine="0"/>
              <w:jc w:val="center"/>
              <w:rPr>
                <w:rFonts w:eastAsia="Times New Roman" w:cstheme="minorHAnsi"/>
                <w:i/>
                <w:sz w:val="22"/>
                <w:szCs w:val="22"/>
              </w:rPr>
            </w:pPr>
          </w:p>
        </w:tc>
      </w:tr>
      <w:tr w:rsidR="001C74CE" w:rsidRPr="00F76A75" w14:paraId="1B1CCEB9" w14:textId="77777777" w:rsidTr="00040C4A">
        <w:tc>
          <w:tcPr>
            <w:tcW w:w="709" w:type="dxa"/>
          </w:tcPr>
          <w:p w14:paraId="06851671" w14:textId="60DED006"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1845ECF5" w14:textId="77777777" w:rsidR="001C74CE" w:rsidRPr="001C74CE" w:rsidRDefault="001C74CE" w:rsidP="001C74CE">
            <w:pPr>
              <w:tabs>
                <w:tab w:val="left" w:pos="289"/>
              </w:tabs>
              <w:spacing w:line="240" w:lineRule="auto"/>
              <w:ind w:firstLine="0"/>
              <w:rPr>
                <w:rFonts w:cstheme="minorHAnsi"/>
                <w:sz w:val="22"/>
                <w:szCs w:val="22"/>
              </w:rPr>
            </w:pPr>
            <w:r w:rsidRPr="001C74CE">
              <w:rPr>
                <w:rFonts w:cstheme="minorHAnsi"/>
                <w:sz w:val="22"/>
                <w:szCs w:val="22"/>
              </w:rPr>
              <w:t xml:space="preserve"> Įrenginys turi būti suderinamas su VSAT centralizuotu valdymo sprendimu, naudojančiu </w:t>
            </w:r>
            <w:proofErr w:type="spellStart"/>
            <w:r w:rsidRPr="001C74CE">
              <w:rPr>
                <w:rFonts w:cstheme="minorHAnsi"/>
                <w:sz w:val="22"/>
                <w:szCs w:val="22"/>
              </w:rPr>
              <w:t>Dallmeier</w:t>
            </w:r>
            <w:proofErr w:type="spellEnd"/>
            <w:r w:rsidRPr="001C74CE">
              <w:rPr>
                <w:rFonts w:cstheme="minorHAnsi"/>
                <w:sz w:val="22"/>
                <w:szCs w:val="22"/>
              </w:rPr>
              <w:t xml:space="preserve"> </w:t>
            </w:r>
            <w:proofErr w:type="spellStart"/>
            <w:r w:rsidRPr="001C74CE">
              <w:rPr>
                <w:rFonts w:cstheme="minorHAnsi"/>
                <w:sz w:val="22"/>
                <w:szCs w:val="22"/>
              </w:rPr>
              <w:t>Device</w:t>
            </w:r>
            <w:proofErr w:type="spellEnd"/>
            <w:r w:rsidRPr="001C74CE">
              <w:rPr>
                <w:rFonts w:cstheme="minorHAnsi"/>
                <w:sz w:val="22"/>
                <w:szCs w:val="22"/>
              </w:rPr>
              <w:t xml:space="preserve"> </w:t>
            </w:r>
            <w:proofErr w:type="spellStart"/>
            <w:r w:rsidRPr="001C74CE">
              <w:rPr>
                <w:rFonts w:cstheme="minorHAnsi"/>
                <w:sz w:val="22"/>
                <w:szCs w:val="22"/>
              </w:rPr>
              <w:t>Manager</w:t>
            </w:r>
            <w:proofErr w:type="spellEnd"/>
            <w:r w:rsidRPr="001C74CE">
              <w:rPr>
                <w:rFonts w:cstheme="minorHAnsi"/>
                <w:sz w:val="22"/>
                <w:szCs w:val="22"/>
              </w:rPr>
              <w:t xml:space="preserve"> arba lygiaverčiu funkcionalumu pasižyminčiu sprendimu, kuris leidžia:</w:t>
            </w:r>
          </w:p>
          <w:p w14:paraId="4DA039D0" w14:textId="77777777" w:rsidR="001C74CE" w:rsidRPr="001C74CE" w:rsidRDefault="001C74CE" w:rsidP="001C74CE">
            <w:pPr>
              <w:tabs>
                <w:tab w:val="left" w:pos="289"/>
              </w:tabs>
              <w:spacing w:line="240" w:lineRule="auto"/>
              <w:ind w:firstLine="0"/>
              <w:rPr>
                <w:rFonts w:cstheme="minorHAnsi"/>
                <w:sz w:val="22"/>
                <w:szCs w:val="22"/>
              </w:rPr>
            </w:pPr>
            <w:r w:rsidRPr="001C74CE">
              <w:rPr>
                <w:rFonts w:cstheme="minorHAnsi"/>
                <w:sz w:val="22"/>
                <w:szCs w:val="22"/>
              </w:rPr>
              <w:t>•</w:t>
            </w:r>
            <w:r w:rsidRPr="001C74CE">
              <w:rPr>
                <w:rFonts w:cstheme="minorHAnsi"/>
                <w:sz w:val="22"/>
                <w:szCs w:val="22"/>
              </w:rPr>
              <w:tab/>
              <w:t xml:space="preserve">automatiškai aptikti visas vaizdo stebėjimo kameras ir įrašymo įrenginius LAN tinkle, įskaitant esančius skirtinguose tinklo </w:t>
            </w:r>
            <w:proofErr w:type="spellStart"/>
            <w:r w:rsidRPr="001C74CE">
              <w:rPr>
                <w:rFonts w:cstheme="minorHAnsi"/>
                <w:sz w:val="22"/>
                <w:szCs w:val="22"/>
              </w:rPr>
              <w:t>posvytyse</w:t>
            </w:r>
            <w:proofErr w:type="spellEnd"/>
            <w:r w:rsidRPr="001C74CE">
              <w:rPr>
                <w:rFonts w:cstheme="minorHAnsi"/>
                <w:sz w:val="22"/>
                <w:szCs w:val="22"/>
              </w:rPr>
              <w:t xml:space="preserve"> (</w:t>
            </w:r>
            <w:proofErr w:type="spellStart"/>
            <w:r w:rsidRPr="001C74CE">
              <w:rPr>
                <w:rFonts w:cstheme="minorHAnsi"/>
                <w:sz w:val="22"/>
                <w:szCs w:val="22"/>
              </w:rPr>
              <w:t>subnetuose</w:t>
            </w:r>
            <w:proofErr w:type="spellEnd"/>
            <w:r w:rsidRPr="001C74CE">
              <w:rPr>
                <w:rFonts w:cstheme="minorHAnsi"/>
                <w:sz w:val="22"/>
                <w:szCs w:val="22"/>
              </w:rPr>
              <w:t>), naudojant IP diapazonų skenavimą ar kitas priemones;</w:t>
            </w:r>
          </w:p>
          <w:p w14:paraId="16D6ACFE" w14:textId="77777777" w:rsidR="001C74CE" w:rsidRPr="001C74CE" w:rsidRDefault="001C74CE" w:rsidP="001C74CE">
            <w:pPr>
              <w:tabs>
                <w:tab w:val="left" w:pos="289"/>
              </w:tabs>
              <w:spacing w:line="240" w:lineRule="auto"/>
              <w:ind w:firstLine="0"/>
              <w:rPr>
                <w:rFonts w:cstheme="minorHAnsi"/>
                <w:sz w:val="22"/>
                <w:szCs w:val="22"/>
              </w:rPr>
            </w:pPr>
            <w:r w:rsidRPr="001C74CE">
              <w:rPr>
                <w:rFonts w:cstheme="minorHAnsi"/>
                <w:sz w:val="22"/>
                <w:szCs w:val="22"/>
              </w:rPr>
              <w:t>•</w:t>
            </w:r>
            <w:r w:rsidRPr="001C74CE">
              <w:rPr>
                <w:rFonts w:cstheme="minorHAnsi"/>
                <w:sz w:val="22"/>
                <w:szCs w:val="22"/>
              </w:rPr>
              <w:tab/>
              <w:t>vykdyti įrenginių programinės įrangos atnaujinimą iš vienos darbo vietos, be būtinybės įrenginiams turėti prieigą prie interneto (pakanka LAN);</w:t>
            </w:r>
          </w:p>
          <w:p w14:paraId="44B74A3D" w14:textId="77777777" w:rsidR="001C74CE" w:rsidRPr="001C74CE" w:rsidRDefault="001C74CE" w:rsidP="001C74CE">
            <w:pPr>
              <w:tabs>
                <w:tab w:val="left" w:pos="289"/>
              </w:tabs>
              <w:spacing w:line="240" w:lineRule="auto"/>
              <w:ind w:firstLine="0"/>
              <w:rPr>
                <w:rFonts w:cstheme="minorHAnsi"/>
                <w:sz w:val="22"/>
                <w:szCs w:val="22"/>
              </w:rPr>
            </w:pPr>
            <w:r w:rsidRPr="001C74CE">
              <w:rPr>
                <w:rFonts w:cstheme="minorHAnsi"/>
                <w:sz w:val="22"/>
                <w:szCs w:val="22"/>
              </w:rPr>
              <w:t>•</w:t>
            </w:r>
            <w:r w:rsidRPr="001C74CE">
              <w:rPr>
                <w:rFonts w:cstheme="minorHAnsi"/>
                <w:sz w:val="22"/>
                <w:szCs w:val="22"/>
              </w:rPr>
              <w:tab/>
              <w:t>peržiūrėti visų įrenginių būseną centralizuotame valdymo lange (pvz., licencijų galiojimą, programinės įrangos versiją, saugumo būklę);</w:t>
            </w:r>
          </w:p>
          <w:p w14:paraId="46A7E851" w14:textId="77777777" w:rsidR="001C74CE" w:rsidRPr="001C74CE" w:rsidRDefault="001C74CE" w:rsidP="001C74CE">
            <w:pPr>
              <w:tabs>
                <w:tab w:val="left" w:pos="289"/>
              </w:tabs>
              <w:spacing w:line="240" w:lineRule="auto"/>
              <w:ind w:firstLine="0"/>
              <w:rPr>
                <w:rFonts w:cstheme="minorHAnsi"/>
                <w:sz w:val="22"/>
                <w:szCs w:val="22"/>
              </w:rPr>
            </w:pPr>
            <w:r w:rsidRPr="001C74CE">
              <w:rPr>
                <w:rFonts w:cstheme="minorHAnsi"/>
                <w:sz w:val="22"/>
                <w:szCs w:val="22"/>
              </w:rPr>
              <w:t>•</w:t>
            </w:r>
            <w:r w:rsidRPr="001C74CE">
              <w:rPr>
                <w:rFonts w:cstheme="minorHAnsi"/>
                <w:sz w:val="22"/>
                <w:szCs w:val="22"/>
              </w:rPr>
              <w:tab/>
              <w:t>struktūruoti įrenginius pagal logines grupes ar padalinius;</w:t>
            </w:r>
          </w:p>
          <w:p w14:paraId="32884351" w14:textId="77777777" w:rsidR="001C74CE" w:rsidRPr="001C74CE" w:rsidRDefault="001C74CE" w:rsidP="001C74CE">
            <w:pPr>
              <w:tabs>
                <w:tab w:val="left" w:pos="289"/>
              </w:tabs>
              <w:spacing w:line="240" w:lineRule="auto"/>
              <w:ind w:firstLine="0"/>
              <w:rPr>
                <w:rFonts w:cstheme="minorHAnsi"/>
                <w:sz w:val="22"/>
                <w:szCs w:val="22"/>
              </w:rPr>
            </w:pPr>
            <w:r w:rsidRPr="001C74CE">
              <w:rPr>
                <w:rFonts w:cstheme="minorHAnsi"/>
                <w:sz w:val="22"/>
                <w:szCs w:val="22"/>
              </w:rPr>
              <w:t>•</w:t>
            </w:r>
            <w:r w:rsidRPr="001C74CE">
              <w:rPr>
                <w:rFonts w:cstheme="minorHAnsi"/>
                <w:sz w:val="22"/>
                <w:szCs w:val="22"/>
              </w:rPr>
              <w:tab/>
              <w:t>užtikrinti galimybę konfigūruoti ir administruoti įrenginius nuotoliniu būdu (pvz., keisti IP adresus, tinklo nustatymus, aktyvuoti šifravimą naudojant TLS);</w:t>
            </w:r>
          </w:p>
          <w:p w14:paraId="3ABA90DE" w14:textId="308B56BD" w:rsidR="001C74CE" w:rsidRPr="001C74CE" w:rsidRDefault="001C74CE" w:rsidP="001C74CE">
            <w:pPr>
              <w:tabs>
                <w:tab w:val="left" w:pos="289"/>
              </w:tabs>
              <w:spacing w:line="240" w:lineRule="auto"/>
              <w:ind w:firstLine="0"/>
              <w:rPr>
                <w:rFonts w:eastAsia="Times New Roman" w:cstheme="minorHAnsi"/>
                <w:sz w:val="23"/>
                <w:szCs w:val="23"/>
              </w:rPr>
            </w:pPr>
            <w:r w:rsidRPr="001C74CE">
              <w:rPr>
                <w:rFonts w:cstheme="minorHAnsi"/>
                <w:sz w:val="22"/>
                <w:szCs w:val="22"/>
              </w:rPr>
              <w:t>•</w:t>
            </w:r>
            <w:r w:rsidRPr="001C74CE">
              <w:rPr>
                <w:rFonts w:cstheme="minorHAnsi"/>
                <w:sz w:val="22"/>
                <w:szCs w:val="22"/>
              </w:rPr>
              <w:tab/>
              <w:t>palaikyti vaizdo srautų apsaugą per TLS 1.2 / 1.3 šifravimą ir X.509 sertifikatus, su galimybe įkelti ir atnaujinti sertifikatus per tą pačią valdymo sąsają.</w:t>
            </w:r>
          </w:p>
        </w:tc>
        <w:tc>
          <w:tcPr>
            <w:tcW w:w="3969" w:type="dxa"/>
          </w:tcPr>
          <w:p w14:paraId="225467BF"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8AC8527" w14:textId="77777777" w:rsidTr="00040C4A">
        <w:tc>
          <w:tcPr>
            <w:tcW w:w="709" w:type="dxa"/>
          </w:tcPr>
          <w:p w14:paraId="3B335BDC" w14:textId="3BCAD66C"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412E4868" w:rsidR="001C74CE" w:rsidRPr="001C74CE" w:rsidRDefault="001C74CE" w:rsidP="00E42927">
            <w:pPr>
              <w:spacing w:line="240" w:lineRule="auto"/>
              <w:ind w:firstLine="0"/>
              <w:rPr>
                <w:rFonts w:eastAsia="Times New Roman" w:cstheme="minorHAnsi"/>
                <w:sz w:val="23"/>
                <w:szCs w:val="23"/>
              </w:rPr>
            </w:pPr>
            <w:r w:rsidRPr="001C74CE">
              <w:rPr>
                <w:rFonts w:eastAsia="Times New Roman" w:cstheme="minorHAnsi"/>
                <w:sz w:val="22"/>
                <w:szCs w:val="22"/>
              </w:rPr>
              <w:t xml:space="preserve">Įrenginys turi būti suderinamas su VSAT įvykių valdymo sistema, naudojančia </w:t>
            </w:r>
            <w:proofErr w:type="spellStart"/>
            <w:r w:rsidRPr="001C74CE">
              <w:rPr>
                <w:rFonts w:eastAsia="Times New Roman" w:cstheme="minorHAnsi"/>
                <w:sz w:val="22"/>
                <w:szCs w:val="22"/>
              </w:rPr>
              <w:t>Dallmeier</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PGuard</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Advance</w:t>
            </w:r>
            <w:proofErr w:type="spellEnd"/>
            <w:r w:rsidRPr="001C74CE">
              <w:rPr>
                <w:rFonts w:eastAsia="Times New Roman" w:cstheme="minorHAnsi"/>
                <w:sz w:val="22"/>
                <w:szCs w:val="22"/>
              </w:rPr>
              <w:t xml:space="preserve"> programinę įrangą, arba pateikiamas </w:t>
            </w:r>
            <w:r w:rsidRPr="001C74CE">
              <w:rPr>
                <w:rFonts w:eastAsia="Times New Roman" w:cstheme="minorHAnsi"/>
                <w:sz w:val="22"/>
                <w:szCs w:val="22"/>
              </w:rPr>
              <w:lastRenderedPageBreak/>
              <w:t>sprendimas, užtikrinantis pilną sistemos įvykių registravimą, apimantį: standžiojo disko klaidas, sabotažo bandymus, kameros ar įrašymo įrenginio gedimus, ryšio praradimą, neteisingus nustatymus ir pan.</w:t>
            </w:r>
          </w:p>
        </w:tc>
        <w:tc>
          <w:tcPr>
            <w:tcW w:w="3969" w:type="dxa"/>
          </w:tcPr>
          <w:p w14:paraId="114B168B"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69CB9CEC" w14:textId="77777777" w:rsidTr="00040C4A">
        <w:tc>
          <w:tcPr>
            <w:tcW w:w="709" w:type="dxa"/>
          </w:tcPr>
          <w:p w14:paraId="5D7CD48D" w14:textId="21710739"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30.</w:t>
            </w:r>
          </w:p>
        </w:tc>
        <w:tc>
          <w:tcPr>
            <w:tcW w:w="4961" w:type="dxa"/>
          </w:tcPr>
          <w:p w14:paraId="18F30595" w14:textId="71720518"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22283E53" w14:textId="77777777" w:rsidTr="00040C4A">
        <w:tc>
          <w:tcPr>
            <w:tcW w:w="709" w:type="dxa"/>
          </w:tcPr>
          <w:p w14:paraId="434FF88E" w14:textId="064A9D5A"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31.</w:t>
            </w:r>
          </w:p>
        </w:tc>
        <w:tc>
          <w:tcPr>
            <w:tcW w:w="4961" w:type="dxa"/>
          </w:tcPr>
          <w:p w14:paraId="6DFF2BDC" w14:textId="3E3A4EF3"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Gauti saugumo atnaujinimus 24 mėn. laikotarpiui;</w:t>
            </w:r>
          </w:p>
        </w:tc>
        <w:tc>
          <w:tcPr>
            <w:tcW w:w="3969" w:type="dxa"/>
          </w:tcPr>
          <w:p w14:paraId="714293AD"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E4A7F94" w14:textId="77777777" w:rsidTr="00040C4A">
        <w:tc>
          <w:tcPr>
            <w:tcW w:w="709" w:type="dxa"/>
          </w:tcPr>
          <w:p w14:paraId="7CEBADF8" w14:textId="0223886B"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5DF38309"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Turi turėti mažiausiai vieną RJ45 </w:t>
            </w:r>
            <w:proofErr w:type="spellStart"/>
            <w:r w:rsidRPr="007555B7">
              <w:rPr>
                <w:rFonts w:cstheme="minorHAnsi"/>
                <w:sz w:val="23"/>
                <w:szCs w:val="23"/>
              </w:rPr>
              <w:t>Ethernet</w:t>
            </w:r>
            <w:proofErr w:type="spellEnd"/>
            <w:r w:rsidRPr="007555B7">
              <w:rPr>
                <w:rFonts w:cstheme="minorHAnsi"/>
                <w:sz w:val="23"/>
                <w:szCs w:val="23"/>
              </w:rPr>
              <w:t xml:space="preserve"> 10/100/1000 </w:t>
            </w:r>
            <w:proofErr w:type="spellStart"/>
            <w:r w:rsidRPr="007555B7">
              <w:rPr>
                <w:rFonts w:cstheme="minorHAnsi"/>
                <w:sz w:val="23"/>
                <w:szCs w:val="23"/>
              </w:rPr>
              <w:t>Mbps</w:t>
            </w:r>
            <w:proofErr w:type="spellEnd"/>
            <w:r w:rsidRPr="007555B7">
              <w:rPr>
                <w:rFonts w:cstheme="minorHAnsi"/>
                <w:sz w:val="23"/>
                <w:szCs w:val="23"/>
              </w:rPr>
              <w:t xml:space="preserve"> sąsają;</w:t>
            </w:r>
          </w:p>
        </w:tc>
        <w:tc>
          <w:tcPr>
            <w:tcW w:w="3969" w:type="dxa"/>
          </w:tcPr>
          <w:p w14:paraId="172B96F2"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50D89F4D" w14:textId="77777777" w:rsidTr="00040C4A">
        <w:tc>
          <w:tcPr>
            <w:tcW w:w="709" w:type="dxa"/>
          </w:tcPr>
          <w:p w14:paraId="0B0D3D6A" w14:textId="16F75C15"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61F6EA67" w:rsidR="001C74CE" w:rsidRPr="007555B7" w:rsidRDefault="001C74CE" w:rsidP="00E42927">
            <w:pPr>
              <w:tabs>
                <w:tab w:val="left" w:pos="913"/>
              </w:tabs>
              <w:spacing w:line="240" w:lineRule="auto"/>
              <w:ind w:left="62" w:firstLine="425"/>
              <w:rPr>
                <w:rFonts w:eastAsia="Times New Roman" w:cstheme="minorHAnsi"/>
                <w:sz w:val="23"/>
                <w:szCs w:val="23"/>
              </w:rPr>
            </w:pPr>
            <w:r w:rsidRPr="007555B7">
              <w:rPr>
                <w:rFonts w:cstheme="minorHAnsi"/>
                <w:sz w:val="23"/>
                <w:szCs w:val="23"/>
              </w:rPr>
              <w:t>Darbinės temperatūros diapazonas turi būti nuo +5 °C iki +40 °C;</w:t>
            </w:r>
          </w:p>
        </w:tc>
        <w:tc>
          <w:tcPr>
            <w:tcW w:w="3969" w:type="dxa"/>
          </w:tcPr>
          <w:p w14:paraId="2B5401DF"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1328D22" w14:textId="77777777" w:rsidTr="00040C4A">
        <w:tc>
          <w:tcPr>
            <w:tcW w:w="709" w:type="dxa"/>
          </w:tcPr>
          <w:p w14:paraId="21643E44" w14:textId="167C3F5A"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588B4E1A" w:rsidR="001C74CE" w:rsidRPr="007555B7" w:rsidRDefault="001C74CE" w:rsidP="00E42927">
            <w:pPr>
              <w:spacing w:line="240" w:lineRule="auto"/>
              <w:ind w:firstLine="0"/>
              <w:jc w:val="left"/>
              <w:rPr>
                <w:rFonts w:eastAsia="Calibri" w:cstheme="minorHAnsi"/>
                <w:b/>
                <w:sz w:val="23"/>
                <w:szCs w:val="23"/>
              </w:rPr>
            </w:pPr>
            <w:r w:rsidRPr="007555B7">
              <w:rPr>
                <w:rFonts w:cstheme="minorHAnsi"/>
                <w:sz w:val="23"/>
                <w:szCs w:val="23"/>
              </w:rPr>
              <w:t>Turi atitikti CE arba lygiavertį saugos sertifikavimą;</w:t>
            </w:r>
          </w:p>
        </w:tc>
        <w:tc>
          <w:tcPr>
            <w:tcW w:w="3969" w:type="dxa"/>
          </w:tcPr>
          <w:p w14:paraId="57660DF6"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F05358B" w14:textId="77777777" w:rsidTr="00040C4A">
        <w:tc>
          <w:tcPr>
            <w:tcW w:w="709" w:type="dxa"/>
          </w:tcPr>
          <w:p w14:paraId="0B5D0102" w14:textId="3C3154DA"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73402FBB" w:rsidR="001C74CE" w:rsidRPr="007555B7" w:rsidRDefault="001C74CE" w:rsidP="00E42927">
            <w:pPr>
              <w:spacing w:line="240" w:lineRule="auto"/>
              <w:ind w:firstLine="0"/>
              <w:rPr>
                <w:rFonts w:eastAsia="Calibri" w:cstheme="minorHAnsi"/>
                <w:b/>
                <w:bCs/>
                <w:sz w:val="23"/>
                <w:szCs w:val="23"/>
              </w:rPr>
            </w:pPr>
            <w:r w:rsidRPr="007555B7">
              <w:rPr>
                <w:rFonts w:cstheme="minorHAnsi"/>
                <w:b/>
                <w:bCs/>
                <w:sz w:val="23"/>
                <w:szCs w:val="23"/>
              </w:rPr>
              <w:t>Vaizdo stebėjimo kamera</w:t>
            </w:r>
          </w:p>
        </w:tc>
        <w:tc>
          <w:tcPr>
            <w:tcW w:w="3969" w:type="dxa"/>
          </w:tcPr>
          <w:p w14:paraId="3492CE68"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763DECE" w14:textId="77777777" w:rsidTr="00040C4A">
        <w:tc>
          <w:tcPr>
            <w:tcW w:w="709" w:type="dxa"/>
          </w:tcPr>
          <w:p w14:paraId="05E4222E" w14:textId="1576570F"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0074158B" w:rsidR="001C74CE" w:rsidRPr="007555B7" w:rsidRDefault="001C74CE" w:rsidP="00E42927">
            <w:pPr>
              <w:tabs>
                <w:tab w:val="left" w:pos="913"/>
                <w:tab w:val="left" w:pos="1560"/>
              </w:tabs>
              <w:spacing w:line="240" w:lineRule="auto"/>
              <w:ind w:firstLine="0"/>
              <w:rPr>
                <w:rFonts w:eastAsia="Times New Roman" w:cstheme="minorHAnsi"/>
                <w:sz w:val="23"/>
                <w:szCs w:val="23"/>
              </w:rPr>
            </w:pPr>
            <w:r w:rsidRPr="007555B7">
              <w:rPr>
                <w:rFonts w:cstheme="minorHAnsi"/>
                <w:sz w:val="23"/>
                <w:szCs w:val="23"/>
              </w:rPr>
              <w:t xml:space="preserve">Kameros vaizdo jutiklis – ne mažiau kaip 1/2.7 colio CMOS, 5 MP; </w:t>
            </w:r>
          </w:p>
        </w:tc>
        <w:tc>
          <w:tcPr>
            <w:tcW w:w="3969" w:type="dxa"/>
          </w:tcPr>
          <w:p w14:paraId="42490C26"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C1489DE" w14:textId="77777777" w:rsidTr="00040C4A">
        <w:tc>
          <w:tcPr>
            <w:tcW w:w="709" w:type="dxa"/>
          </w:tcPr>
          <w:p w14:paraId="1D6745E0" w14:textId="481735A0"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006B2BAC"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Jautrumas be IR – 0,2 </w:t>
            </w:r>
            <w:proofErr w:type="spellStart"/>
            <w:r w:rsidRPr="007555B7">
              <w:rPr>
                <w:rFonts w:cstheme="minorHAnsi"/>
                <w:sz w:val="23"/>
                <w:szCs w:val="23"/>
              </w:rPr>
              <w:t>lux</w:t>
            </w:r>
            <w:proofErr w:type="spellEnd"/>
            <w:r w:rsidRPr="007555B7">
              <w:rPr>
                <w:rFonts w:cstheme="minorHAnsi"/>
                <w:sz w:val="23"/>
                <w:szCs w:val="23"/>
              </w:rPr>
              <w:t xml:space="preserve"> (F1.6, AGC ON), 0 </w:t>
            </w:r>
            <w:proofErr w:type="spellStart"/>
            <w:r w:rsidRPr="007555B7">
              <w:rPr>
                <w:rFonts w:cstheme="minorHAnsi"/>
                <w:sz w:val="23"/>
                <w:szCs w:val="23"/>
              </w:rPr>
              <w:t>lux</w:t>
            </w:r>
            <w:proofErr w:type="spellEnd"/>
            <w:r w:rsidRPr="007555B7">
              <w:rPr>
                <w:rFonts w:cstheme="minorHAnsi"/>
                <w:sz w:val="23"/>
                <w:szCs w:val="23"/>
              </w:rPr>
              <w:t xml:space="preserve"> su IR apšvietimu; </w:t>
            </w:r>
          </w:p>
        </w:tc>
        <w:tc>
          <w:tcPr>
            <w:tcW w:w="3969" w:type="dxa"/>
          </w:tcPr>
          <w:p w14:paraId="2BEBB1E6"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27DDBF0D" w14:textId="77777777" w:rsidTr="00040C4A">
        <w:tc>
          <w:tcPr>
            <w:tcW w:w="709" w:type="dxa"/>
          </w:tcPr>
          <w:p w14:paraId="0AF9BDCD" w14:textId="346C6E5B"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2A77257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Kameroje turi būti integruotas aplinkos šviesos jutiklis, infraraudonųjų 850-880 </w:t>
            </w:r>
            <w:proofErr w:type="spellStart"/>
            <w:r w:rsidRPr="007555B7">
              <w:rPr>
                <w:rFonts w:cstheme="minorHAnsi"/>
                <w:sz w:val="23"/>
                <w:szCs w:val="23"/>
              </w:rPr>
              <w:t>nm</w:t>
            </w:r>
            <w:proofErr w:type="spellEnd"/>
            <w:r w:rsidRPr="007555B7">
              <w:rPr>
                <w:rFonts w:cstheme="minorHAnsi"/>
                <w:sz w:val="23"/>
                <w:szCs w:val="23"/>
              </w:rPr>
              <w:t xml:space="preserve"> spindulių pašvietimas </w:t>
            </w:r>
          </w:p>
        </w:tc>
        <w:tc>
          <w:tcPr>
            <w:tcW w:w="3969" w:type="dxa"/>
          </w:tcPr>
          <w:p w14:paraId="6FE46403"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28A3010B" w14:textId="77777777" w:rsidTr="00040C4A">
        <w:tc>
          <w:tcPr>
            <w:tcW w:w="709" w:type="dxa"/>
          </w:tcPr>
          <w:p w14:paraId="00F72839" w14:textId="270DDB94"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37E57CF1"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Objektyvas motorizuotas: kintamas židinio nuotolis 2,8–8 mm, F1.6, fokusavimas ir artinimas motorizuoti; </w:t>
            </w:r>
          </w:p>
        </w:tc>
        <w:tc>
          <w:tcPr>
            <w:tcW w:w="3969" w:type="dxa"/>
          </w:tcPr>
          <w:p w14:paraId="2B81ABA7"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4B5574E5" w14:textId="77777777" w:rsidTr="00040C4A">
        <w:tc>
          <w:tcPr>
            <w:tcW w:w="709" w:type="dxa"/>
          </w:tcPr>
          <w:p w14:paraId="106BDD40" w14:textId="709D6AD4"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79F6FCE8"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Židinio nuotolio diapazonas 2,8–8 mm (fiksuotas F1.6); </w:t>
            </w:r>
          </w:p>
        </w:tc>
        <w:tc>
          <w:tcPr>
            <w:tcW w:w="3969" w:type="dxa"/>
          </w:tcPr>
          <w:p w14:paraId="2CBC354C"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40E8C0FC" w14:textId="77777777" w:rsidTr="00040C4A">
        <w:tc>
          <w:tcPr>
            <w:tcW w:w="709" w:type="dxa"/>
          </w:tcPr>
          <w:p w14:paraId="287253F1" w14:textId="5443B133"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1351403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Kameros signalo ir triukšmo lygis turi būti ne mažesnis kaip 50dB </w:t>
            </w:r>
          </w:p>
        </w:tc>
        <w:tc>
          <w:tcPr>
            <w:tcW w:w="3969" w:type="dxa"/>
          </w:tcPr>
          <w:p w14:paraId="51EB09EE"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6FC13F9A" w14:textId="77777777" w:rsidTr="00040C4A">
        <w:trPr>
          <w:trHeight w:val="261"/>
        </w:trPr>
        <w:tc>
          <w:tcPr>
            <w:tcW w:w="709" w:type="dxa"/>
          </w:tcPr>
          <w:p w14:paraId="3C404F00" w14:textId="2ED43E28" w:rsidR="001C74CE" w:rsidRPr="00F76A75" w:rsidRDefault="001C74CE" w:rsidP="00E42927">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2F19B2EF" w:rsidR="001C74CE" w:rsidRPr="007555B7" w:rsidRDefault="001C74CE" w:rsidP="00E42927">
            <w:pPr>
              <w:spacing w:line="240" w:lineRule="auto"/>
              <w:ind w:firstLine="0"/>
              <w:jc w:val="left"/>
              <w:rPr>
                <w:rFonts w:eastAsia="Calibri" w:cstheme="minorHAnsi"/>
                <w:b/>
                <w:sz w:val="23"/>
                <w:szCs w:val="23"/>
              </w:rPr>
            </w:pPr>
            <w:r w:rsidRPr="007555B7">
              <w:rPr>
                <w:rFonts w:cstheme="minorHAnsi"/>
                <w:sz w:val="23"/>
                <w:szCs w:val="23"/>
              </w:rPr>
              <w:t xml:space="preserve">Kameros dinaminis diapazonas  turi būti ne mažesnis kaip 100 </w:t>
            </w:r>
            <w:proofErr w:type="spellStart"/>
            <w:r w:rsidRPr="007555B7">
              <w:rPr>
                <w:rFonts w:cstheme="minorHAnsi"/>
                <w:sz w:val="23"/>
                <w:szCs w:val="23"/>
              </w:rPr>
              <w:t>dB</w:t>
            </w:r>
            <w:proofErr w:type="spellEnd"/>
            <w:r w:rsidRPr="007555B7">
              <w:rPr>
                <w:rFonts w:cstheme="minorHAnsi"/>
                <w:sz w:val="23"/>
                <w:szCs w:val="23"/>
              </w:rPr>
              <w:t>;</w:t>
            </w:r>
          </w:p>
        </w:tc>
        <w:tc>
          <w:tcPr>
            <w:tcW w:w="3969" w:type="dxa"/>
          </w:tcPr>
          <w:p w14:paraId="105D8B9A"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570E1C2E" w14:textId="77777777" w:rsidTr="00040C4A">
        <w:tc>
          <w:tcPr>
            <w:tcW w:w="709" w:type="dxa"/>
          </w:tcPr>
          <w:p w14:paraId="63B1DAAC" w14:textId="743AA205"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07F247B4"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Kameros vaizdo suspaudimas turi būti neblogesnis kaip H.264 arba H.265;</w:t>
            </w:r>
          </w:p>
        </w:tc>
        <w:tc>
          <w:tcPr>
            <w:tcW w:w="3969" w:type="dxa"/>
          </w:tcPr>
          <w:p w14:paraId="72DE5920"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2EEA8F1A" w14:textId="77777777" w:rsidTr="00040C4A">
        <w:tc>
          <w:tcPr>
            <w:tcW w:w="709" w:type="dxa"/>
          </w:tcPr>
          <w:p w14:paraId="535BFEC8" w14:textId="6035C5E8"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74B585CD"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Vaizdo signalo tiesioginis transliavimas ir perdavimas turi būti realizuotas naudojant </w:t>
            </w:r>
            <w:proofErr w:type="spellStart"/>
            <w:r w:rsidRPr="007555B7">
              <w:rPr>
                <w:rFonts w:cstheme="minorHAnsi"/>
                <w:sz w:val="23"/>
                <w:szCs w:val="23"/>
              </w:rPr>
              <w:t>Unicast</w:t>
            </w:r>
            <w:proofErr w:type="spellEnd"/>
            <w:r w:rsidRPr="007555B7">
              <w:rPr>
                <w:rFonts w:cstheme="minorHAnsi"/>
                <w:sz w:val="23"/>
                <w:szCs w:val="23"/>
              </w:rPr>
              <w:t xml:space="preserve"> ir </w:t>
            </w:r>
            <w:proofErr w:type="spellStart"/>
            <w:r w:rsidRPr="007555B7">
              <w:rPr>
                <w:rFonts w:cstheme="minorHAnsi"/>
                <w:sz w:val="23"/>
                <w:szCs w:val="23"/>
              </w:rPr>
              <w:t>Multicast</w:t>
            </w:r>
            <w:proofErr w:type="spellEnd"/>
            <w:r w:rsidRPr="007555B7">
              <w:rPr>
                <w:rFonts w:cstheme="minorHAnsi"/>
                <w:sz w:val="23"/>
                <w:szCs w:val="23"/>
              </w:rPr>
              <w:t xml:space="preserve"> režimus;</w:t>
            </w:r>
          </w:p>
        </w:tc>
        <w:tc>
          <w:tcPr>
            <w:tcW w:w="3969" w:type="dxa"/>
          </w:tcPr>
          <w:p w14:paraId="33A07D10"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13E44F37" w14:textId="77777777" w:rsidTr="00040C4A">
        <w:tc>
          <w:tcPr>
            <w:tcW w:w="709" w:type="dxa"/>
          </w:tcPr>
          <w:p w14:paraId="7780AC70" w14:textId="492EF3BF"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72DAF943"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Turi palaikyti šiuos tinklo protokolus: IPv4 (ARP, ICMP, IGMPv2/IGMPv3), UDP, TCP, LLDP, CDP (v1,v2), DSCP, DNS, DHCP, HTTP/HTTPS, NTP, RTSP/RTP/RTCP, SNMP (v1, v2c, v3); </w:t>
            </w:r>
          </w:p>
        </w:tc>
        <w:tc>
          <w:tcPr>
            <w:tcW w:w="3969" w:type="dxa"/>
          </w:tcPr>
          <w:p w14:paraId="058329B9"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553CA464" w14:textId="77777777" w:rsidTr="00040C4A">
        <w:tc>
          <w:tcPr>
            <w:tcW w:w="709" w:type="dxa"/>
          </w:tcPr>
          <w:p w14:paraId="38BF9C84" w14:textId="0D40A42B"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46.</w:t>
            </w:r>
          </w:p>
        </w:tc>
        <w:tc>
          <w:tcPr>
            <w:tcW w:w="4961" w:type="dxa"/>
          </w:tcPr>
          <w:p w14:paraId="29E43BE3" w14:textId="55997FD7"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Rezoliucija 16:9 – iki 4 MP (2688×1520) @ 25 </w:t>
            </w:r>
            <w:proofErr w:type="spellStart"/>
            <w:r w:rsidRPr="007555B7">
              <w:rPr>
                <w:rFonts w:cstheme="minorHAnsi"/>
                <w:sz w:val="23"/>
                <w:szCs w:val="23"/>
              </w:rPr>
              <w:t>fps</w:t>
            </w:r>
            <w:proofErr w:type="spellEnd"/>
            <w:r w:rsidRPr="007555B7">
              <w:rPr>
                <w:rFonts w:cstheme="minorHAnsi"/>
                <w:sz w:val="23"/>
                <w:szCs w:val="23"/>
              </w:rPr>
              <w:t xml:space="preserve">; </w:t>
            </w:r>
          </w:p>
        </w:tc>
        <w:tc>
          <w:tcPr>
            <w:tcW w:w="3969" w:type="dxa"/>
          </w:tcPr>
          <w:p w14:paraId="33DA3554"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86B2C29" w14:textId="77777777" w:rsidTr="00040C4A">
        <w:tc>
          <w:tcPr>
            <w:tcW w:w="709" w:type="dxa"/>
          </w:tcPr>
          <w:p w14:paraId="127B781B" w14:textId="4651DA81"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7CCA48B9"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Turi būti palaikomas vaizdo srautas ne mažiau kaip 12 </w:t>
            </w:r>
            <w:proofErr w:type="spellStart"/>
            <w:r w:rsidRPr="007555B7">
              <w:rPr>
                <w:rFonts w:cstheme="minorHAnsi"/>
                <w:sz w:val="23"/>
                <w:szCs w:val="23"/>
              </w:rPr>
              <w:t>Mbps</w:t>
            </w:r>
            <w:proofErr w:type="spellEnd"/>
            <w:r w:rsidRPr="007555B7">
              <w:rPr>
                <w:rFonts w:cstheme="minorHAnsi"/>
                <w:sz w:val="23"/>
                <w:szCs w:val="23"/>
              </w:rPr>
              <w:t>, VBR arba CBR režimais;</w:t>
            </w:r>
          </w:p>
        </w:tc>
        <w:tc>
          <w:tcPr>
            <w:tcW w:w="3969" w:type="dxa"/>
          </w:tcPr>
          <w:p w14:paraId="225A974D"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5B6CBA1" w14:textId="77777777" w:rsidTr="00040C4A">
        <w:tc>
          <w:tcPr>
            <w:tcW w:w="709" w:type="dxa"/>
          </w:tcPr>
          <w:p w14:paraId="1289C371" w14:textId="04D4A2BC"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7754D771"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Kamera turi palaikyti ne mažiau kaip du srautus, su skirtingais nustatymais, vienu metu;</w:t>
            </w:r>
          </w:p>
        </w:tc>
        <w:tc>
          <w:tcPr>
            <w:tcW w:w="3969" w:type="dxa"/>
          </w:tcPr>
          <w:p w14:paraId="198DF32D"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8B7B6EE" w14:textId="77777777" w:rsidTr="00040C4A">
        <w:tc>
          <w:tcPr>
            <w:tcW w:w="709" w:type="dxa"/>
          </w:tcPr>
          <w:p w14:paraId="00AEC7DE" w14:textId="2CA26A03"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49.</w:t>
            </w:r>
          </w:p>
        </w:tc>
        <w:tc>
          <w:tcPr>
            <w:tcW w:w="4961" w:type="dxa"/>
          </w:tcPr>
          <w:p w14:paraId="4C36442C" w14:textId="0CD9FC2C"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Kameroje turi būti skaitmeninė triukšmo </w:t>
            </w:r>
            <w:r w:rsidRPr="007555B7">
              <w:rPr>
                <w:rFonts w:cstheme="minorHAnsi"/>
                <w:sz w:val="23"/>
                <w:szCs w:val="23"/>
              </w:rPr>
              <w:lastRenderedPageBreak/>
              <w:t xml:space="preserve">mažinimo funkcija: 3D-DNR; </w:t>
            </w:r>
          </w:p>
        </w:tc>
        <w:tc>
          <w:tcPr>
            <w:tcW w:w="3969" w:type="dxa"/>
          </w:tcPr>
          <w:p w14:paraId="58E2327C"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32D339E2" w14:textId="77777777" w:rsidTr="00040C4A">
        <w:tc>
          <w:tcPr>
            <w:tcW w:w="709" w:type="dxa"/>
          </w:tcPr>
          <w:p w14:paraId="3AF1BA47" w14:textId="6ED2B7A2"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50.</w:t>
            </w:r>
          </w:p>
        </w:tc>
        <w:tc>
          <w:tcPr>
            <w:tcW w:w="4961" w:type="dxa"/>
          </w:tcPr>
          <w:p w14:paraId="66840C55" w14:textId="21ABC9AD"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Parametrų valdymas per </w:t>
            </w:r>
            <w:proofErr w:type="spellStart"/>
            <w:r w:rsidRPr="007555B7">
              <w:rPr>
                <w:rFonts w:cstheme="minorHAnsi"/>
                <w:sz w:val="23"/>
                <w:szCs w:val="23"/>
              </w:rPr>
              <w:t>žiniatinklio</w:t>
            </w:r>
            <w:proofErr w:type="spellEnd"/>
            <w:r w:rsidRPr="007555B7">
              <w:rPr>
                <w:rFonts w:cstheme="minorHAnsi"/>
                <w:sz w:val="23"/>
                <w:szCs w:val="23"/>
              </w:rPr>
              <w:t xml:space="preserve"> naršyklę; </w:t>
            </w:r>
          </w:p>
        </w:tc>
        <w:tc>
          <w:tcPr>
            <w:tcW w:w="3969" w:type="dxa"/>
          </w:tcPr>
          <w:p w14:paraId="72DA1136"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E51787A" w14:textId="77777777" w:rsidTr="00040C4A">
        <w:tc>
          <w:tcPr>
            <w:tcW w:w="709" w:type="dxa"/>
          </w:tcPr>
          <w:p w14:paraId="6C6050EA" w14:textId="1E7F5B86"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5664B355"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Kameroje turi būti spalvoto ir juodai balto vaizdo režimai;</w:t>
            </w:r>
          </w:p>
        </w:tc>
        <w:tc>
          <w:tcPr>
            <w:tcW w:w="3969" w:type="dxa"/>
          </w:tcPr>
          <w:p w14:paraId="7FE84FFC"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6EA97B6A" w14:textId="77777777" w:rsidTr="00040C4A">
        <w:tc>
          <w:tcPr>
            <w:tcW w:w="709" w:type="dxa"/>
          </w:tcPr>
          <w:p w14:paraId="66879298" w14:textId="3359EE5D"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52.</w:t>
            </w:r>
          </w:p>
        </w:tc>
        <w:tc>
          <w:tcPr>
            <w:tcW w:w="4961" w:type="dxa"/>
          </w:tcPr>
          <w:p w14:paraId="7A0FCCD9" w14:textId="7040BAA3"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Kameroje turi būti baltos spalvos balanso režimų nustatymai ATW, AWB;</w:t>
            </w:r>
          </w:p>
        </w:tc>
        <w:tc>
          <w:tcPr>
            <w:tcW w:w="3969" w:type="dxa"/>
          </w:tcPr>
          <w:p w14:paraId="4B3295CB"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154299E" w14:textId="77777777" w:rsidTr="00040C4A">
        <w:tc>
          <w:tcPr>
            <w:tcW w:w="709" w:type="dxa"/>
          </w:tcPr>
          <w:p w14:paraId="76F07635" w14:textId="36388C99"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7E44FB98"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14997AD8" w14:textId="77777777" w:rsidTr="00040C4A">
        <w:tc>
          <w:tcPr>
            <w:tcW w:w="709" w:type="dxa"/>
          </w:tcPr>
          <w:p w14:paraId="14CD3EC1" w14:textId="0D56CD2D"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54.</w:t>
            </w:r>
          </w:p>
        </w:tc>
        <w:tc>
          <w:tcPr>
            <w:tcW w:w="4961" w:type="dxa"/>
          </w:tcPr>
          <w:p w14:paraId="20ED3258" w14:textId="3774E424"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Automatinis stiprinimo reguliavimas (AGC su limitu); </w:t>
            </w:r>
          </w:p>
        </w:tc>
        <w:tc>
          <w:tcPr>
            <w:tcW w:w="3969" w:type="dxa"/>
          </w:tcPr>
          <w:p w14:paraId="46B12306"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5DAC6499" w14:textId="77777777" w:rsidTr="00040C4A">
        <w:tc>
          <w:tcPr>
            <w:tcW w:w="709" w:type="dxa"/>
          </w:tcPr>
          <w:p w14:paraId="5F0A65E4" w14:textId="55ECCD8A"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1A60FE8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Dienos/nakties perjungimas – automatinis nuo šviesos jutiklio arba rankinis; </w:t>
            </w:r>
          </w:p>
        </w:tc>
        <w:tc>
          <w:tcPr>
            <w:tcW w:w="3969" w:type="dxa"/>
          </w:tcPr>
          <w:p w14:paraId="1F7B710B"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35399E42" w14:textId="77777777" w:rsidTr="00040C4A">
        <w:tc>
          <w:tcPr>
            <w:tcW w:w="709" w:type="dxa"/>
          </w:tcPr>
          <w:p w14:paraId="399C24DD" w14:textId="2DC4413A"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1611B639"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Naktinis režimas su IR pašvietimu integruotas; </w:t>
            </w:r>
          </w:p>
        </w:tc>
        <w:tc>
          <w:tcPr>
            <w:tcW w:w="3969" w:type="dxa"/>
          </w:tcPr>
          <w:p w14:paraId="29E0EEE5"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33EBDD94" w14:textId="77777777" w:rsidTr="00040C4A">
        <w:tc>
          <w:tcPr>
            <w:tcW w:w="709" w:type="dxa"/>
          </w:tcPr>
          <w:p w14:paraId="7E79265C" w14:textId="7231D9C0"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57.</w:t>
            </w:r>
          </w:p>
        </w:tc>
        <w:tc>
          <w:tcPr>
            <w:tcW w:w="4961" w:type="dxa"/>
          </w:tcPr>
          <w:p w14:paraId="08C19634" w14:textId="40886420"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IR apšvietimas – iki 30 m; </w:t>
            </w:r>
          </w:p>
        </w:tc>
        <w:tc>
          <w:tcPr>
            <w:tcW w:w="3969" w:type="dxa"/>
          </w:tcPr>
          <w:p w14:paraId="05AC0942"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5829402" w14:textId="77777777" w:rsidTr="00040C4A">
        <w:tc>
          <w:tcPr>
            <w:tcW w:w="709" w:type="dxa"/>
          </w:tcPr>
          <w:p w14:paraId="7AA03DDF" w14:textId="0947DC27"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4B75FB0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SDXC kortelės palaikymas, palaikoma įrašymo atkūrimo (</w:t>
            </w:r>
            <w:proofErr w:type="spellStart"/>
            <w:r w:rsidRPr="007555B7">
              <w:rPr>
                <w:rFonts w:cstheme="minorHAnsi"/>
                <w:sz w:val="23"/>
                <w:szCs w:val="23"/>
              </w:rPr>
              <w:t>SmartBackfill</w:t>
            </w:r>
            <w:proofErr w:type="spellEnd"/>
            <w:r w:rsidRPr="007555B7">
              <w:rPr>
                <w:rFonts w:cstheme="minorHAnsi"/>
                <w:sz w:val="23"/>
                <w:szCs w:val="23"/>
              </w:rPr>
              <w:t xml:space="preserve">) funkcija; </w:t>
            </w:r>
          </w:p>
        </w:tc>
        <w:tc>
          <w:tcPr>
            <w:tcW w:w="3969" w:type="dxa"/>
          </w:tcPr>
          <w:p w14:paraId="7317DCE8"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2D5B51F5" w14:textId="77777777" w:rsidTr="00040C4A">
        <w:tc>
          <w:tcPr>
            <w:tcW w:w="709" w:type="dxa"/>
          </w:tcPr>
          <w:p w14:paraId="2D7507F0" w14:textId="2A285FF6"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082C7931"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Privatumo zonų maskavimas – iki 16 zonų (iki 100% vaizdo); </w:t>
            </w:r>
          </w:p>
        </w:tc>
        <w:tc>
          <w:tcPr>
            <w:tcW w:w="3969" w:type="dxa"/>
          </w:tcPr>
          <w:p w14:paraId="0AD1CABC"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22C1630D" w14:textId="77777777" w:rsidTr="00040C4A">
        <w:tc>
          <w:tcPr>
            <w:tcW w:w="709" w:type="dxa"/>
          </w:tcPr>
          <w:p w14:paraId="2363FEAB" w14:textId="26631215"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2D31F603"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Kameroje tūri būti realizuotos/aktyvuotos </w:t>
            </w:r>
            <w:proofErr w:type="spellStart"/>
            <w:r w:rsidRPr="007555B7">
              <w:rPr>
                <w:rFonts w:cstheme="minorHAnsi"/>
                <w:sz w:val="23"/>
                <w:szCs w:val="23"/>
              </w:rPr>
              <w:t>Analytics</w:t>
            </w:r>
            <w:proofErr w:type="spellEnd"/>
            <w:r w:rsidRPr="007555B7">
              <w:rPr>
                <w:rFonts w:cstheme="minorHAnsi"/>
                <w:sz w:val="23"/>
                <w:szCs w:val="23"/>
              </w:rPr>
              <w:t xml:space="preserve"> funkcijos: įsibrovimo, linijos perėjimo, sabotažo aptikimas, objektų klasifikavimas (žmogus, automobilis, dviratis ir kt.); </w:t>
            </w:r>
          </w:p>
        </w:tc>
        <w:tc>
          <w:tcPr>
            <w:tcW w:w="3969" w:type="dxa"/>
          </w:tcPr>
          <w:p w14:paraId="4AEDE044"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5A28F626" w14:textId="77777777" w:rsidTr="00040C4A">
        <w:tc>
          <w:tcPr>
            <w:tcW w:w="709" w:type="dxa"/>
          </w:tcPr>
          <w:p w14:paraId="7001B519" w14:textId="03B3AB1A"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70B7A72E"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ONVIF profiliai: G, M, S, T palaikomi; </w:t>
            </w:r>
          </w:p>
        </w:tc>
        <w:tc>
          <w:tcPr>
            <w:tcW w:w="3969" w:type="dxa"/>
          </w:tcPr>
          <w:p w14:paraId="29F2941D"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1F094CB6" w14:textId="77777777" w:rsidTr="00040C4A">
        <w:tc>
          <w:tcPr>
            <w:tcW w:w="709" w:type="dxa"/>
          </w:tcPr>
          <w:p w14:paraId="7077F2EF" w14:textId="06DE8404"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50958499"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Tūri būti  palaikomas programinės įrangos atnaujinimas per tinklą; </w:t>
            </w:r>
          </w:p>
        </w:tc>
        <w:tc>
          <w:tcPr>
            <w:tcW w:w="3969" w:type="dxa"/>
          </w:tcPr>
          <w:p w14:paraId="20B01B05"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40C48B38" w14:textId="77777777" w:rsidTr="00040C4A">
        <w:tc>
          <w:tcPr>
            <w:tcW w:w="709" w:type="dxa"/>
          </w:tcPr>
          <w:p w14:paraId="42D096F1" w14:textId="11F22B11"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130CC936"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Parametrų konfigūravimas per tinklą palaikomas; </w:t>
            </w:r>
          </w:p>
        </w:tc>
        <w:tc>
          <w:tcPr>
            <w:tcW w:w="3969" w:type="dxa"/>
          </w:tcPr>
          <w:p w14:paraId="1F66AB40"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1E50837E" w14:textId="77777777" w:rsidTr="00040C4A">
        <w:tc>
          <w:tcPr>
            <w:tcW w:w="709" w:type="dxa"/>
          </w:tcPr>
          <w:p w14:paraId="4F1DBC6F" w14:textId="27D2CB04"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6C8FD81C" w:rsidR="001C74CE" w:rsidRPr="007555B7" w:rsidRDefault="001C74CE" w:rsidP="00E42927">
            <w:pPr>
              <w:spacing w:line="240" w:lineRule="auto"/>
              <w:ind w:firstLine="0"/>
              <w:rPr>
                <w:rFonts w:eastAsia="Times New Roman" w:cstheme="minorHAnsi"/>
                <w:sz w:val="23"/>
                <w:szCs w:val="23"/>
              </w:rPr>
            </w:pPr>
            <w:proofErr w:type="spellStart"/>
            <w:r w:rsidRPr="007555B7">
              <w:rPr>
                <w:rFonts w:cstheme="minorHAnsi"/>
                <w:sz w:val="23"/>
                <w:szCs w:val="23"/>
              </w:rPr>
              <w:t>Ethernet</w:t>
            </w:r>
            <w:proofErr w:type="spellEnd"/>
            <w:r w:rsidRPr="007555B7">
              <w:rPr>
                <w:rFonts w:cstheme="minorHAnsi"/>
                <w:sz w:val="23"/>
                <w:szCs w:val="23"/>
              </w:rPr>
              <w:t xml:space="preserve"> sąsaja – 1× RJ45 (10/100/1000 </w:t>
            </w:r>
            <w:proofErr w:type="spellStart"/>
            <w:r w:rsidRPr="007555B7">
              <w:rPr>
                <w:rFonts w:cstheme="minorHAnsi"/>
                <w:sz w:val="23"/>
                <w:szCs w:val="23"/>
              </w:rPr>
              <w:t>Mbps</w:t>
            </w:r>
            <w:proofErr w:type="spellEnd"/>
            <w:r w:rsidRPr="007555B7">
              <w:rPr>
                <w:rFonts w:cstheme="minorHAnsi"/>
                <w:sz w:val="23"/>
                <w:szCs w:val="23"/>
              </w:rPr>
              <w:t xml:space="preserve">); </w:t>
            </w:r>
          </w:p>
        </w:tc>
        <w:tc>
          <w:tcPr>
            <w:tcW w:w="3969" w:type="dxa"/>
          </w:tcPr>
          <w:p w14:paraId="2B2AA6DF"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34A57208" w14:textId="77777777" w:rsidTr="00040C4A">
        <w:tc>
          <w:tcPr>
            <w:tcW w:w="709" w:type="dxa"/>
          </w:tcPr>
          <w:p w14:paraId="11D14162" w14:textId="63C29A0B" w:rsidR="001C74CE" w:rsidRPr="00F76A75" w:rsidRDefault="001C74CE" w:rsidP="001C74CE">
            <w:pPr>
              <w:spacing w:line="240" w:lineRule="auto"/>
              <w:ind w:firstLine="0"/>
              <w:rPr>
                <w:rFonts w:eastAsia="Times New Roman" w:cstheme="minorHAnsi"/>
                <w:i/>
                <w:sz w:val="22"/>
                <w:szCs w:val="22"/>
              </w:rPr>
            </w:pPr>
            <w:r>
              <w:rPr>
                <w:rFonts w:eastAsia="Times New Roman" w:cstheme="minorHAnsi"/>
                <w:i/>
                <w:sz w:val="22"/>
                <w:szCs w:val="22"/>
              </w:rPr>
              <w:t>65.</w:t>
            </w:r>
          </w:p>
        </w:tc>
        <w:tc>
          <w:tcPr>
            <w:tcW w:w="4961" w:type="dxa"/>
          </w:tcPr>
          <w:p w14:paraId="33D102A9" w14:textId="77777777" w:rsidR="001C74CE" w:rsidRPr="001C74CE" w:rsidRDefault="001C74CE" w:rsidP="001C74CE">
            <w:pPr>
              <w:tabs>
                <w:tab w:val="left" w:pos="289"/>
              </w:tabs>
              <w:spacing w:line="240" w:lineRule="auto"/>
              <w:ind w:firstLine="0"/>
              <w:rPr>
                <w:rFonts w:eastAsia="Times New Roman" w:cstheme="minorHAnsi"/>
                <w:sz w:val="22"/>
                <w:szCs w:val="22"/>
              </w:rPr>
            </w:pPr>
            <w:r w:rsidRPr="001C74CE">
              <w:rPr>
                <w:rFonts w:eastAsia="Times New Roman" w:cstheme="minorHAnsi"/>
                <w:sz w:val="22"/>
                <w:szCs w:val="22"/>
              </w:rPr>
              <w:t xml:space="preserve">Įrenginys turi būti suderinamas su VSAT centralizuotu valdymo sprendimu, naudojančiu </w:t>
            </w:r>
            <w:proofErr w:type="spellStart"/>
            <w:r w:rsidRPr="001C74CE">
              <w:rPr>
                <w:rFonts w:eastAsia="Times New Roman" w:cstheme="minorHAnsi"/>
                <w:sz w:val="22"/>
                <w:szCs w:val="22"/>
              </w:rPr>
              <w:t>Dallmeier</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Device</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Manager</w:t>
            </w:r>
            <w:proofErr w:type="spellEnd"/>
            <w:r w:rsidRPr="001C74CE">
              <w:rPr>
                <w:rFonts w:eastAsia="Times New Roman" w:cstheme="minorHAnsi"/>
                <w:sz w:val="22"/>
                <w:szCs w:val="22"/>
              </w:rPr>
              <w:t xml:space="preserve"> arba lygiaverčiu funkcionalumu pasižyminčiu sprendimu, kuris leidžia:</w:t>
            </w:r>
          </w:p>
          <w:p w14:paraId="745FDEB0" w14:textId="77777777" w:rsidR="001C74CE" w:rsidRPr="001C74CE" w:rsidRDefault="001C74CE" w:rsidP="001C74CE">
            <w:pPr>
              <w:tabs>
                <w:tab w:val="left" w:pos="289"/>
              </w:tabs>
              <w:spacing w:line="240" w:lineRule="auto"/>
              <w:ind w:firstLine="0"/>
              <w:rPr>
                <w:rFonts w:eastAsia="Times New Roman" w:cstheme="minorHAnsi"/>
                <w:sz w:val="22"/>
                <w:szCs w:val="22"/>
              </w:rPr>
            </w:pPr>
            <w:r w:rsidRPr="001C74CE">
              <w:rPr>
                <w:rFonts w:eastAsia="Times New Roman" w:cstheme="minorHAnsi"/>
                <w:sz w:val="22"/>
                <w:szCs w:val="22"/>
              </w:rPr>
              <w:t>•</w:t>
            </w:r>
            <w:r w:rsidRPr="001C74CE">
              <w:rPr>
                <w:rFonts w:eastAsia="Times New Roman" w:cstheme="minorHAnsi"/>
                <w:sz w:val="22"/>
                <w:szCs w:val="22"/>
              </w:rPr>
              <w:tab/>
              <w:t xml:space="preserve">automatiškai aptikti visas vaizdo stebėjimo kameras ir įrašymo įrenginius LAN tinkle, įskaitant esančius skirtinguose tinklo </w:t>
            </w:r>
            <w:proofErr w:type="spellStart"/>
            <w:r w:rsidRPr="001C74CE">
              <w:rPr>
                <w:rFonts w:eastAsia="Times New Roman" w:cstheme="minorHAnsi"/>
                <w:sz w:val="22"/>
                <w:szCs w:val="22"/>
              </w:rPr>
              <w:t>posvytyse</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subnetuose</w:t>
            </w:r>
            <w:proofErr w:type="spellEnd"/>
            <w:r w:rsidRPr="001C74CE">
              <w:rPr>
                <w:rFonts w:eastAsia="Times New Roman" w:cstheme="minorHAnsi"/>
                <w:sz w:val="22"/>
                <w:szCs w:val="22"/>
              </w:rPr>
              <w:t>), naudojant IP diapazonų skenavimą ar kitas priemones;</w:t>
            </w:r>
          </w:p>
          <w:p w14:paraId="1CEF0937" w14:textId="77777777" w:rsidR="001C74CE" w:rsidRPr="001C74CE" w:rsidRDefault="001C74CE" w:rsidP="001C74CE">
            <w:pPr>
              <w:tabs>
                <w:tab w:val="left" w:pos="289"/>
              </w:tabs>
              <w:spacing w:line="240" w:lineRule="auto"/>
              <w:ind w:firstLine="0"/>
              <w:rPr>
                <w:rFonts w:eastAsia="Times New Roman" w:cstheme="minorHAnsi"/>
                <w:sz w:val="22"/>
                <w:szCs w:val="22"/>
              </w:rPr>
            </w:pPr>
            <w:r w:rsidRPr="001C74CE">
              <w:rPr>
                <w:rFonts w:eastAsia="Times New Roman" w:cstheme="minorHAnsi"/>
                <w:sz w:val="22"/>
                <w:szCs w:val="22"/>
              </w:rPr>
              <w:t>•</w:t>
            </w:r>
            <w:r w:rsidRPr="001C74CE">
              <w:rPr>
                <w:rFonts w:eastAsia="Times New Roman" w:cstheme="minorHAnsi"/>
                <w:sz w:val="22"/>
                <w:szCs w:val="22"/>
              </w:rPr>
              <w:tab/>
              <w:t>vykdyti įrenginių programinės įrangos atnaujinimą iš vienos darbo vietos, be būtinybės įrenginiams turėti prieigą prie interneto (pakanka LAN);</w:t>
            </w:r>
          </w:p>
          <w:p w14:paraId="19413F73" w14:textId="77777777" w:rsidR="001C74CE" w:rsidRPr="001C74CE" w:rsidRDefault="001C74CE" w:rsidP="001C74CE">
            <w:pPr>
              <w:tabs>
                <w:tab w:val="left" w:pos="289"/>
              </w:tabs>
              <w:spacing w:line="240" w:lineRule="auto"/>
              <w:ind w:firstLine="0"/>
              <w:rPr>
                <w:rFonts w:eastAsia="Times New Roman" w:cstheme="minorHAnsi"/>
                <w:sz w:val="22"/>
                <w:szCs w:val="22"/>
              </w:rPr>
            </w:pPr>
            <w:r w:rsidRPr="001C74CE">
              <w:rPr>
                <w:rFonts w:eastAsia="Times New Roman" w:cstheme="minorHAnsi"/>
                <w:sz w:val="22"/>
                <w:szCs w:val="22"/>
              </w:rPr>
              <w:t>•</w:t>
            </w:r>
            <w:r w:rsidRPr="001C74CE">
              <w:rPr>
                <w:rFonts w:eastAsia="Times New Roman" w:cstheme="minorHAnsi"/>
                <w:sz w:val="22"/>
                <w:szCs w:val="22"/>
              </w:rPr>
              <w:tab/>
              <w:t>peržiūrėti visų įrenginių būseną centralizuotame valdymo lange (pvz., licencijų galiojimą, programinės įrangos versiją, saugumo būklę);</w:t>
            </w:r>
          </w:p>
          <w:p w14:paraId="772BE8A7" w14:textId="77777777" w:rsidR="001C74CE" w:rsidRPr="001C74CE" w:rsidRDefault="001C74CE" w:rsidP="001C74CE">
            <w:pPr>
              <w:tabs>
                <w:tab w:val="left" w:pos="289"/>
              </w:tabs>
              <w:spacing w:line="240" w:lineRule="auto"/>
              <w:ind w:firstLine="0"/>
              <w:rPr>
                <w:rFonts w:eastAsia="Times New Roman" w:cstheme="minorHAnsi"/>
                <w:sz w:val="22"/>
                <w:szCs w:val="22"/>
              </w:rPr>
            </w:pPr>
            <w:r w:rsidRPr="001C74CE">
              <w:rPr>
                <w:rFonts w:eastAsia="Times New Roman" w:cstheme="minorHAnsi"/>
                <w:sz w:val="22"/>
                <w:szCs w:val="22"/>
              </w:rPr>
              <w:t>•</w:t>
            </w:r>
            <w:r w:rsidRPr="001C74CE">
              <w:rPr>
                <w:rFonts w:eastAsia="Times New Roman" w:cstheme="minorHAnsi"/>
                <w:sz w:val="22"/>
                <w:szCs w:val="22"/>
              </w:rPr>
              <w:tab/>
              <w:t>struktūruoti įrenginius pagal logines grupes ar padalinius;</w:t>
            </w:r>
          </w:p>
          <w:p w14:paraId="6A89529D" w14:textId="77777777" w:rsidR="001C74CE" w:rsidRPr="001C74CE" w:rsidRDefault="001C74CE" w:rsidP="001C74CE">
            <w:pPr>
              <w:tabs>
                <w:tab w:val="left" w:pos="289"/>
              </w:tabs>
              <w:spacing w:line="240" w:lineRule="auto"/>
              <w:ind w:firstLine="0"/>
              <w:rPr>
                <w:rFonts w:eastAsia="Times New Roman" w:cstheme="minorHAnsi"/>
                <w:sz w:val="22"/>
                <w:szCs w:val="22"/>
              </w:rPr>
            </w:pPr>
            <w:r w:rsidRPr="001C74CE">
              <w:rPr>
                <w:rFonts w:eastAsia="Times New Roman" w:cstheme="minorHAnsi"/>
                <w:sz w:val="22"/>
                <w:szCs w:val="22"/>
              </w:rPr>
              <w:t>•</w:t>
            </w:r>
            <w:r w:rsidRPr="001C74CE">
              <w:rPr>
                <w:rFonts w:eastAsia="Times New Roman" w:cstheme="minorHAnsi"/>
                <w:sz w:val="22"/>
                <w:szCs w:val="22"/>
              </w:rPr>
              <w:tab/>
              <w:t xml:space="preserve">užtikrinti galimybę konfigūruoti ir administruoti įrenginius nuotoliniu būdu (pvz., keisti IP adresus, </w:t>
            </w:r>
            <w:r w:rsidRPr="001C74CE">
              <w:rPr>
                <w:rFonts w:eastAsia="Times New Roman" w:cstheme="minorHAnsi"/>
                <w:sz w:val="22"/>
                <w:szCs w:val="22"/>
              </w:rPr>
              <w:lastRenderedPageBreak/>
              <w:t>tinklo nustatymus, aktyvuoti šifravimą naudojant TLS);</w:t>
            </w:r>
          </w:p>
          <w:p w14:paraId="23C60074" w14:textId="31334C4B" w:rsidR="001C74CE" w:rsidRPr="001C74CE" w:rsidRDefault="001C74CE" w:rsidP="001C74CE">
            <w:pPr>
              <w:tabs>
                <w:tab w:val="left" w:pos="289"/>
              </w:tabs>
              <w:spacing w:line="240" w:lineRule="auto"/>
              <w:ind w:firstLine="0"/>
              <w:rPr>
                <w:rFonts w:eastAsia="Times New Roman" w:cstheme="minorHAnsi"/>
                <w:sz w:val="23"/>
                <w:szCs w:val="23"/>
              </w:rPr>
            </w:pPr>
            <w:r w:rsidRPr="001C74CE">
              <w:rPr>
                <w:rFonts w:eastAsia="Times New Roman" w:cstheme="minorHAnsi"/>
                <w:sz w:val="22"/>
                <w:szCs w:val="22"/>
              </w:rPr>
              <w:t>palaikyti vaizdo srautų apsaugą per TLS 1.2 / 1.3 šifravimą ir X.509 sertifikatus, su galimybe įkelti ir atnaujinti sertifikatus per tą pačią valdymo sąsają</w:t>
            </w:r>
          </w:p>
        </w:tc>
        <w:tc>
          <w:tcPr>
            <w:tcW w:w="3969" w:type="dxa"/>
          </w:tcPr>
          <w:p w14:paraId="7E0C304A"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29DAB60" w14:textId="77777777" w:rsidTr="00040C4A">
        <w:tc>
          <w:tcPr>
            <w:tcW w:w="709" w:type="dxa"/>
          </w:tcPr>
          <w:p w14:paraId="4A146D27" w14:textId="6B2B1CC7"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66.</w:t>
            </w:r>
          </w:p>
        </w:tc>
        <w:tc>
          <w:tcPr>
            <w:tcW w:w="4961" w:type="dxa"/>
          </w:tcPr>
          <w:p w14:paraId="0CAC5F9E" w14:textId="051E1523" w:rsidR="001C74CE" w:rsidRPr="001C74CE" w:rsidRDefault="001C74CE" w:rsidP="00E42927">
            <w:pPr>
              <w:spacing w:line="240" w:lineRule="auto"/>
              <w:ind w:firstLine="0"/>
              <w:rPr>
                <w:rFonts w:eastAsia="Times New Roman" w:cstheme="minorHAnsi"/>
                <w:sz w:val="23"/>
                <w:szCs w:val="23"/>
              </w:rPr>
            </w:pPr>
            <w:r w:rsidRPr="001C74CE">
              <w:rPr>
                <w:rFonts w:eastAsia="Times New Roman" w:cstheme="minorHAnsi"/>
                <w:sz w:val="22"/>
                <w:szCs w:val="22"/>
              </w:rPr>
              <w:t xml:space="preserve">Įrenginys turi būti suderinamas su VSAT įvykių valdymo sistema, naudojančia </w:t>
            </w:r>
            <w:proofErr w:type="spellStart"/>
            <w:r w:rsidRPr="001C74CE">
              <w:rPr>
                <w:rFonts w:eastAsia="Times New Roman" w:cstheme="minorHAnsi"/>
                <w:sz w:val="22"/>
                <w:szCs w:val="22"/>
              </w:rPr>
              <w:t>Dallmeier</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PGuard</w:t>
            </w:r>
            <w:proofErr w:type="spellEnd"/>
            <w:r w:rsidRPr="001C74CE">
              <w:rPr>
                <w:rFonts w:eastAsia="Times New Roman" w:cstheme="minorHAnsi"/>
                <w:sz w:val="22"/>
                <w:szCs w:val="22"/>
              </w:rPr>
              <w:t xml:space="preserve"> </w:t>
            </w:r>
            <w:proofErr w:type="spellStart"/>
            <w:r w:rsidRPr="001C74CE">
              <w:rPr>
                <w:rFonts w:eastAsia="Times New Roman" w:cstheme="minorHAnsi"/>
                <w:sz w:val="22"/>
                <w:szCs w:val="22"/>
              </w:rPr>
              <w:t>Advance</w:t>
            </w:r>
            <w:proofErr w:type="spellEnd"/>
            <w:r w:rsidRPr="001C74CE">
              <w:rPr>
                <w:rFonts w:eastAsia="Times New Roman" w:cstheme="minorHAnsi"/>
                <w:sz w:val="22"/>
                <w:szCs w:val="22"/>
              </w:rPr>
              <w:t xml:space="preserve"> programinę įrangą, arba pateikiamas sprendimas, užtikrinantis pilną sistemos įvykių registravimą, apimantį: standžiojo disko klaidas, sabotažo bandymus, kameros ar įrašymo įrenginio gedimus, ryšio praradimą, neteisingus nustatymus ir pan.</w:t>
            </w:r>
            <w:bookmarkStart w:id="3" w:name="_GoBack"/>
            <w:bookmarkEnd w:id="3"/>
          </w:p>
        </w:tc>
        <w:tc>
          <w:tcPr>
            <w:tcW w:w="3969" w:type="dxa"/>
          </w:tcPr>
          <w:p w14:paraId="4BDCD9D5"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1B32CFF6" w14:textId="77777777" w:rsidTr="00040C4A">
        <w:tc>
          <w:tcPr>
            <w:tcW w:w="709" w:type="dxa"/>
          </w:tcPr>
          <w:p w14:paraId="25C46A67" w14:textId="2DE9C7B8"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543F71A2"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3630003D" w14:textId="77777777" w:rsidTr="00040C4A">
        <w:tc>
          <w:tcPr>
            <w:tcW w:w="709" w:type="dxa"/>
          </w:tcPr>
          <w:p w14:paraId="0760C45F" w14:textId="12123765"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68.</w:t>
            </w:r>
          </w:p>
        </w:tc>
        <w:tc>
          <w:tcPr>
            <w:tcW w:w="4961" w:type="dxa"/>
          </w:tcPr>
          <w:p w14:paraId="265A263D" w14:textId="20F748AB"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Gauti saugumo atnaujinimus 24 mėn. laikotarpiui;</w:t>
            </w:r>
          </w:p>
        </w:tc>
        <w:tc>
          <w:tcPr>
            <w:tcW w:w="3969" w:type="dxa"/>
          </w:tcPr>
          <w:p w14:paraId="6B79AEB3"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6609F0C9" w14:textId="77777777" w:rsidTr="00040C4A">
        <w:tc>
          <w:tcPr>
            <w:tcW w:w="709" w:type="dxa"/>
          </w:tcPr>
          <w:p w14:paraId="6A85FDB2" w14:textId="40C83CB5"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49AB826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Maitinimas – </w:t>
            </w:r>
            <w:proofErr w:type="spellStart"/>
            <w:r w:rsidRPr="007555B7">
              <w:rPr>
                <w:rFonts w:cstheme="minorHAnsi"/>
                <w:sz w:val="23"/>
                <w:szCs w:val="23"/>
              </w:rPr>
              <w:t>PoE</w:t>
            </w:r>
            <w:proofErr w:type="spellEnd"/>
            <w:r w:rsidRPr="007555B7">
              <w:rPr>
                <w:rFonts w:cstheme="minorHAnsi"/>
                <w:sz w:val="23"/>
                <w:szCs w:val="23"/>
              </w:rPr>
              <w:t xml:space="preserve"> (IEEE 802.3af, </w:t>
            </w:r>
            <w:proofErr w:type="spellStart"/>
            <w:r w:rsidRPr="007555B7">
              <w:rPr>
                <w:rFonts w:cstheme="minorHAnsi"/>
                <w:sz w:val="23"/>
                <w:szCs w:val="23"/>
              </w:rPr>
              <w:t>Class</w:t>
            </w:r>
            <w:proofErr w:type="spellEnd"/>
            <w:r w:rsidRPr="007555B7">
              <w:rPr>
                <w:rFonts w:cstheme="minorHAnsi"/>
                <w:sz w:val="23"/>
                <w:szCs w:val="23"/>
              </w:rPr>
              <w:t xml:space="preserve"> 0); </w:t>
            </w:r>
          </w:p>
        </w:tc>
        <w:tc>
          <w:tcPr>
            <w:tcW w:w="3969" w:type="dxa"/>
          </w:tcPr>
          <w:p w14:paraId="2E755350"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44114FB7" w14:textId="77777777" w:rsidTr="00040C4A">
        <w:tc>
          <w:tcPr>
            <w:tcW w:w="709" w:type="dxa"/>
          </w:tcPr>
          <w:p w14:paraId="26674F39" w14:textId="5EDCD5F9"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53B7027C"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IP klasė – IP66; </w:t>
            </w:r>
          </w:p>
        </w:tc>
        <w:tc>
          <w:tcPr>
            <w:tcW w:w="3969" w:type="dxa"/>
          </w:tcPr>
          <w:p w14:paraId="7AF5D5A0"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1F5C4415" w14:textId="77777777" w:rsidTr="00040C4A">
        <w:tc>
          <w:tcPr>
            <w:tcW w:w="709" w:type="dxa"/>
          </w:tcPr>
          <w:p w14:paraId="672BEB3B" w14:textId="60C116CB"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2EE7310E"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Atsparumas smūgiams – IK10; </w:t>
            </w:r>
          </w:p>
        </w:tc>
        <w:tc>
          <w:tcPr>
            <w:tcW w:w="3969" w:type="dxa"/>
          </w:tcPr>
          <w:p w14:paraId="70E514CF"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0DF8F198" w14:textId="77777777" w:rsidTr="00040C4A">
        <w:tc>
          <w:tcPr>
            <w:tcW w:w="709" w:type="dxa"/>
          </w:tcPr>
          <w:p w14:paraId="31ACAF46" w14:textId="57CBC250"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7651B00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Darbinė temperatūra – nuo −20 °C iki +50 °C</w:t>
            </w:r>
          </w:p>
        </w:tc>
        <w:tc>
          <w:tcPr>
            <w:tcW w:w="3969" w:type="dxa"/>
          </w:tcPr>
          <w:p w14:paraId="760DE436"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410F1A8E" w14:textId="77777777" w:rsidTr="00040C4A">
        <w:tc>
          <w:tcPr>
            <w:tcW w:w="709" w:type="dxa"/>
          </w:tcPr>
          <w:p w14:paraId="2258FF01" w14:textId="42395108"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36DB5430"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Gauti saugumo atnaujinimus 24 mėn. laikotarpiui;</w:t>
            </w:r>
          </w:p>
        </w:tc>
        <w:tc>
          <w:tcPr>
            <w:tcW w:w="3969" w:type="dxa"/>
          </w:tcPr>
          <w:p w14:paraId="48500651" w14:textId="77777777" w:rsidR="001C74CE" w:rsidRPr="00F76A75" w:rsidRDefault="001C74CE" w:rsidP="00E42927">
            <w:pPr>
              <w:spacing w:line="240" w:lineRule="auto"/>
              <w:ind w:firstLine="0"/>
              <w:jc w:val="center"/>
              <w:rPr>
                <w:rFonts w:eastAsia="Times New Roman" w:cstheme="minorHAnsi"/>
                <w:i/>
                <w:sz w:val="22"/>
                <w:szCs w:val="22"/>
              </w:rPr>
            </w:pPr>
          </w:p>
        </w:tc>
      </w:tr>
      <w:tr w:rsidR="001C74CE" w:rsidRPr="00F76A75" w14:paraId="7C8921AA" w14:textId="77777777" w:rsidTr="00040C4A">
        <w:tc>
          <w:tcPr>
            <w:tcW w:w="709" w:type="dxa"/>
          </w:tcPr>
          <w:p w14:paraId="7B7A9E36" w14:textId="45AB111C" w:rsidR="001C74CE" w:rsidRPr="00F76A75" w:rsidRDefault="001C74CE" w:rsidP="00E42927">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1739864A" w:rsidR="001C74CE" w:rsidRPr="007555B7" w:rsidRDefault="001C74CE" w:rsidP="00E42927">
            <w:pPr>
              <w:spacing w:line="240" w:lineRule="auto"/>
              <w:ind w:firstLine="0"/>
              <w:rPr>
                <w:rFonts w:eastAsia="Times New Roman" w:cstheme="minorHAnsi"/>
                <w:sz w:val="23"/>
                <w:szCs w:val="23"/>
              </w:rPr>
            </w:pPr>
            <w:r w:rsidRPr="007555B7">
              <w:rPr>
                <w:rFonts w:cstheme="minorHAnsi"/>
                <w:sz w:val="23"/>
                <w:szCs w:val="23"/>
              </w:rPr>
              <w:t xml:space="preserve">Maitinimas – </w:t>
            </w:r>
            <w:proofErr w:type="spellStart"/>
            <w:r w:rsidRPr="007555B7">
              <w:rPr>
                <w:rFonts w:cstheme="minorHAnsi"/>
                <w:sz w:val="23"/>
                <w:szCs w:val="23"/>
              </w:rPr>
              <w:t>PoE</w:t>
            </w:r>
            <w:proofErr w:type="spellEnd"/>
            <w:r w:rsidRPr="007555B7">
              <w:rPr>
                <w:rFonts w:cstheme="minorHAnsi"/>
                <w:sz w:val="23"/>
                <w:szCs w:val="23"/>
              </w:rPr>
              <w:t xml:space="preserve"> (IEEE 802.3af, </w:t>
            </w:r>
            <w:proofErr w:type="spellStart"/>
            <w:r w:rsidRPr="007555B7">
              <w:rPr>
                <w:rFonts w:cstheme="minorHAnsi"/>
                <w:sz w:val="23"/>
                <w:szCs w:val="23"/>
              </w:rPr>
              <w:t>Class</w:t>
            </w:r>
            <w:proofErr w:type="spellEnd"/>
            <w:r w:rsidRPr="007555B7">
              <w:rPr>
                <w:rFonts w:cstheme="minorHAnsi"/>
                <w:sz w:val="23"/>
                <w:szCs w:val="23"/>
              </w:rPr>
              <w:t xml:space="preserve"> 0); </w:t>
            </w:r>
          </w:p>
        </w:tc>
        <w:tc>
          <w:tcPr>
            <w:tcW w:w="3969" w:type="dxa"/>
          </w:tcPr>
          <w:p w14:paraId="6ED856DC" w14:textId="77777777" w:rsidR="001C74CE" w:rsidRPr="00F76A75" w:rsidRDefault="001C74CE" w:rsidP="00E42927">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546EAB1B" w14:textId="77777777" w:rsidR="00464E44" w:rsidRPr="00F76A75" w:rsidRDefault="00464E44">
      <w:pPr>
        <w:spacing w:after="160" w:line="259" w:lineRule="auto"/>
        <w:ind w:firstLine="0"/>
        <w:jc w:val="left"/>
        <w:rPr>
          <w:rFonts w:cstheme="minorHAnsi"/>
          <w:b/>
          <w:bCs/>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 xml:space="preserve">Jei tiekėjas pasitelkia ūkio subjektus – </w:t>
            </w:r>
            <w:r w:rsidRPr="00F76A75">
              <w:rPr>
                <w:rFonts w:asciiTheme="minorHAnsi" w:eastAsia="Calibri" w:cstheme="minorHAnsi"/>
                <w:bCs/>
              </w:rPr>
              <w:lastRenderedPageBreak/>
              <w:t>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lastRenderedPageBreak/>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57BB5" w14:textId="77777777" w:rsidR="00683E44" w:rsidRDefault="00683E44" w:rsidP="00F76A75">
      <w:pPr>
        <w:spacing w:line="240" w:lineRule="auto"/>
      </w:pPr>
      <w:r>
        <w:separator/>
      </w:r>
    </w:p>
  </w:endnote>
  <w:endnote w:type="continuationSeparator" w:id="0">
    <w:p w14:paraId="7A172AC6" w14:textId="77777777" w:rsidR="00683E44" w:rsidRDefault="00683E44"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79CE6" w14:textId="77777777" w:rsidR="00683E44" w:rsidRDefault="00683E44" w:rsidP="00F76A75">
      <w:pPr>
        <w:spacing w:line="240" w:lineRule="auto"/>
      </w:pPr>
      <w:r>
        <w:separator/>
      </w:r>
    </w:p>
  </w:footnote>
  <w:footnote w:type="continuationSeparator" w:id="0">
    <w:p w14:paraId="4125633E" w14:textId="77777777" w:rsidR="00683E44" w:rsidRDefault="00683E44"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F76A75" w:rsidRDefault="00F76A75">
        <w:pPr>
          <w:pStyle w:val="Antrats"/>
          <w:jc w:val="center"/>
        </w:pPr>
        <w:r>
          <w:fldChar w:fldCharType="begin"/>
        </w:r>
        <w:r>
          <w:instrText>PAGE   \* MERGEFORMAT</w:instrText>
        </w:r>
        <w:r>
          <w:fldChar w:fldCharType="separate"/>
        </w:r>
        <w:r w:rsidR="001C74CE">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E13BA"/>
    <w:rsid w:val="00135615"/>
    <w:rsid w:val="001651BD"/>
    <w:rsid w:val="001C74CE"/>
    <w:rsid w:val="001F6173"/>
    <w:rsid w:val="00251766"/>
    <w:rsid w:val="00254DA6"/>
    <w:rsid w:val="00366FD3"/>
    <w:rsid w:val="003D3029"/>
    <w:rsid w:val="00464E44"/>
    <w:rsid w:val="00486A1E"/>
    <w:rsid w:val="00497DBD"/>
    <w:rsid w:val="004A5A7D"/>
    <w:rsid w:val="004E1620"/>
    <w:rsid w:val="00683E44"/>
    <w:rsid w:val="006E5080"/>
    <w:rsid w:val="00731D5A"/>
    <w:rsid w:val="007555B7"/>
    <w:rsid w:val="00763417"/>
    <w:rsid w:val="007B7E5D"/>
    <w:rsid w:val="007E1F78"/>
    <w:rsid w:val="008578CE"/>
    <w:rsid w:val="00896494"/>
    <w:rsid w:val="009838E2"/>
    <w:rsid w:val="00991399"/>
    <w:rsid w:val="00A61F54"/>
    <w:rsid w:val="00A629EC"/>
    <w:rsid w:val="00AC54E0"/>
    <w:rsid w:val="00B01A52"/>
    <w:rsid w:val="00B4507E"/>
    <w:rsid w:val="00B55567"/>
    <w:rsid w:val="00CD4804"/>
    <w:rsid w:val="00D71C38"/>
    <w:rsid w:val="00DE6B0C"/>
    <w:rsid w:val="00E1766E"/>
    <w:rsid w:val="00E42927"/>
    <w:rsid w:val="00EB266A"/>
    <w:rsid w:val="00EB5FBD"/>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8</Pages>
  <Words>10938</Words>
  <Characters>6236</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21</cp:revision>
  <dcterms:created xsi:type="dcterms:W3CDTF">2025-05-23T06:35:00Z</dcterms:created>
  <dcterms:modified xsi:type="dcterms:W3CDTF">2025-06-26T09:00:00Z</dcterms:modified>
</cp:coreProperties>
</file>